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17B97" w14:textId="19B50D8D" w:rsidR="000A171B" w:rsidRPr="000A171B" w:rsidRDefault="000A171B" w:rsidP="0007101B">
      <w:pPr>
        <w:widowControl w:val="0"/>
        <w:tabs>
          <w:tab w:val="right" w:pos="9630"/>
          <w:tab w:val="right" w:pos="13323"/>
        </w:tabs>
        <w:overflowPunct/>
        <w:autoSpaceDE/>
        <w:autoSpaceDN/>
        <w:adjustRightInd/>
        <w:spacing w:before="120" w:line="240" w:lineRule="auto"/>
        <w:jc w:val="left"/>
        <w:textAlignment w:val="auto"/>
        <w:rPr>
          <w:rFonts w:ascii="Arial" w:hAnsi="Arial" w:cs="Arial"/>
          <w:b/>
          <w:noProof/>
          <w:sz w:val="24"/>
          <w:szCs w:val="24"/>
          <w:lang w:val="en-US" w:eastAsia="ja-JP"/>
        </w:rPr>
      </w:pPr>
      <w:r w:rsidRPr="000A171B">
        <w:rPr>
          <w:rFonts w:ascii="Arial" w:hAnsi="Arial" w:cs="Arial"/>
          <w:b/>
          <w:noProof/>
          <w:sz w:val="24"/>
          <w:szCs w:val="24"/>
          <w:lang w:val="en-US" w:eastAsia="en-US"/>
        </w:rPr>
        <w:t>3GPP TSG-RAN WG4 Meeting #</w:t>
      </w:r>
      <w:r w:rsidR="00E62251">
        <w:rPr>
          <w:rFonts w:ascii="Arial" w:hAnsi="Arial" w:cs="Arial"/>
          <w:b/>
          <w:noProof/>
          <w:sz w:val="24"/>
          <w:szCs w:val="24"/>
          <w:lang w:val="en-US" w:eastAsia="en-US"/>
        </w:rPr>
        <w:t>100</w:t>
      </w:r>
      <w:r>
        <w:rPr>
          <w:rFonts w:ascii="Arial" w:hAnsi="Arial" w:cs="Arial"/>
          <w:b/>
          <w:noProof/>
          <w:sz w:val="24"/>
          <w:szCs w:val="24"/>
          <w:lang w:val="en-US" w:eastAsia="en-US"/>
        </w:rPr>
        <w:t>-</w:t>
      </w:r>
      <w:r w:rsidRPr="000A171B">
        <w:rPr>
          <w:rFonts w:ascii="Arial" w:hAnsi="Arial" w:cs="Arial"/>
          <w:b/>
          <w:noProof/>
          <w:sz w:val="24"/>
          <w:szCs w:val="24"/>
          <w:lang w:val="en-US" w:eastAsia="en-US"/>
        </w:rPr>
        <w:t>e</w:t>
      </w:r>
      <w:r w:rsidRPr="000A171B">
        <w:rPr>
          <w:rFonts w:ascii="Arial" w:hAnsi="Arial" w:cs="Arial"/>
          <w:b/>
          <w:noProof/>
          <w:sz w:val="24"/>
          <w:szCs w:val="24"/>
          <w:lang w:val="en-US" w:eastAsia="en-US"/>
        </w:rPr>
        <w:tab/>
      </w:r>
      <w:r w:rsidR="007047C3" w:rsidRPr="007047C3">
        <w:rPr>
          <w:rFonts w:ascii="Arial" w:hAnsi="Arial" w:cs="Arial"/>
          <w:b/>
          <w:noProof/>
          <w:color w:val="000000"/>
          <w:sz w:val="24"/>
          <w:szCs w:val="24"/>
          <w:lang w:val="en-US" w:eastAsia="en-US"/>
        </w:rPr>
        <w:t>R4-2114426</w:t>
      </w:r>
    </w:p>
    <w:p w14:paraId="4F8F4D49" w14:textId="11318C4B" w:rsidR="000A171B" w:rsidRPr="000A171B" w:rsidRDefault="000A171B" w:rsidP="0007101B">
      <w:pPr>
        <w:widowControl w:val="0"/>
        <w:tabs>
          <w:tab w:val="right" w:pos="9781"/>
          <w:tab w:val="right" w:pos="13323"/>
        </w:tabs>
        <w:overflowPunct/>
        <w:autoSpaceDE/>
        <w:autoSpaceDN/>
        <w:adjustRightInd/>
        <w:spacing w:before="120" w:line="240" w:lineRule="auto"/>
        <w:jc w:val="left"/>
        <w:textAlignment w:val="auto"/>
        <w:outlineLvl w:val="0"/>
        <w:rPr>
          <w:rFonts w:ascii="Arial" w:hAnsi="Arial"/>
          <w:noProof/>
          <w:sz w:val="24"/>
          <w:szCs w:val="24"/>
          <w:lang w:val="en-US"/>
        </w:rPr>
      </w:pPr>
      <w:r w:rsidRPr="000A171B">
        <w:rPr>
          <w:rFonts w:ascii="Arial" w:hAnsi="Arial" w:cs="Arial"/>
          <w:b/>
          <w:noProof/>
          <w:sz w:val="24"/>
          <w:szCs w:val="24"/>
          <w:lang w:val="en-US"/>
        </w:rPr>
        <w:t xml:space="preserve">Electronic Meeting, </w:t>
      </w:r>
      <w:r w:rsidR="001C342B">
        <w:rPr>
          <w:rFonts w:ascii="Arial" w:hAnsi="Arial" w:cs="Arial"/>
          <w:b/>
        </w:rPr>
        <w:t>August 16-27</w:t>
      </w:r>
      <w:r w:rsidR="003B5045" w:rsidRPr="00CD5A36">
        <w:rPr>
          <w:rFonts w:ascii="Arial" w:hAnsi="Arial"/>
          <w:b/>
          <w:sz w:val="24"/>
          <w:szCs w:val="24"/>
        </w:rPr>
        <w:t>, 2021</w:t>
      </w:r>
    </w:p>
    <w:p w14:paraId="4794C60E" w14:textId="77777777" w:rsidR="000A171B" w:rsidRPr="003B5045" w:rsidRDefault="000A171B" w:rsidP="0007101B">
      <w:pPr>
        <w:widowControl w:val="0"/>
        <w:overflowPunct/>
        <w:autoSpaceDE/>
        <w:autoSpaceDN/>
        <w:adjustRightInd/>
        <w:spacing w:before="120" w:line="240" w:lineRule="auto"/>
        <w:jc w:val="center"/>
        <w:textAlignment w:val="auto"/>
        <w:rPr>
          <w:rFonts w:ascii="Arial" w:eastAsia="MS Mincho" w:hAnsi="Arial" w:cs="Arial"/>
          <w:b/>
          <w:i/>
          <w:sz w:val="18"/>
          <w:lang w:eastAsia="en-US"/>
        </w:rPr>
      </w:pPr>
    </w:p>
    <w:p w14:paraId="317EED70" w14:textId="77777777" w:rsidR="000A171B" w:rsidRPr="000A171B" w:rsidRDefault="000A171B" w:rsidP="0007101B">
      <w:pPr>
        <w:tabs>
          <w:tab w:val="left" w:pos="1985"/>
        </w:tabs>
        <w:overflowPunct/>
        <w:autoSpaceDE/>
        <w:autoSpaceDN/>
        <w:adjustRightInd/>
        <w:spacing w:before="120" w:line="256" w:lineRule="auto"/>
        <w:jc w:val="left"/>
        <w:textAlignment w:val="auto"/>
        <w:rPr>
          <w:rFonts w:ascii="Arial" w:eastAsia="Malgun Gothic" w:hAnsi="Arial"/>
          <w:sz w:val="24"/>
          <w:szCs w:val="22"/>
          <w:lang w:val="en-US"/>
        </w:rPr>
      </w:pPr>
      <w:r w:rsidRPr="000A171B">
        <w:rPr>
          <w:rFonts w:ascii="Arial" w:eastAsia="Malgun Gothic" w:hAnsi="Arial"/>
          <w:b/>
          <w:sz w:val="24"/>
          <w:szCs w:val="22"/>
          <w:lang w:val="en-US"/>
        </w:rPr>
        <w:t xml:space="preserve">Source: </w:t>
      </w:r>
      <w:r w:rsidRPr="000A171B">
        <w:rPr>
          <w:rFonts w:ascii="Arial" w:eastAsia="Malgun Gothic" w:hAnsi="Arial"/>
          <w:b/>
          <w:sz w:val="24"/>
          <w:szCs w:val="22"/>
          <w:lang w:val="en-US"/>
        </w:rPr>
        <w:tab/>
      </w:r>
      <w:r w:rsidRPr="000A171B">
        <w:rPr>
          <w:rFonts w:ascii="Arial" w:eastAsia="Malgun Gothic" w:hAnsi="Arial"/>
          <w:sz w:val="24"/>
          <w:szCs w:val="22"/>
          <w:lang w:val="en-US"/>
        </w:rPr>
        <w:t>Qualcomm CDMA Technologies</w:t>
      </w:r>
    </w:p>
    <w:p w14:paraId="6D67C02B" w14:textId="443FF7CF" w:rsidR="000A171B" w:rsidRPr="000A171B" w:rsidRDefault="000A171B" w:rsidP="0007101B">
      <w:pPr>
        <w:tabs>
          <w:tab w:val="left" w:pos="1985"/>
        </w:tabs>
        <w:overflowPunct/>
        <w:autoSpaceDE/>
        <w:autoSpaceDN/>
        <w:adjustRightInd/>
        <w:spacing w:before="12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Title:</w:t>
      </w:r>
      <w:r w:rsidRPr="000A171B">
        <w:rPr>
          <w:rFonts w:ascii="Arial" w:eastAsia="Malgun Gothic" w:hAnsi="Arial"/>
          <w:sz w:val="24"/>
          <w:szCs w:val="22"/>
          <w:lang w:val="en-US"/>
        </w:rPr>
        <w:t xml:space="preserve"> </w:t>
      </w:r>
      <w:r w:rsidRPr="000A171B">
        <w:rPr>
          <w:rFonts w:ascii="Arial" w:eastAsia="Malgun Gothic" w:hAnsi="Arial"/>
          <w:sz w:val="24"/>
          <w:szCs w:val="22"/>
          <w:lang w:val="en-US"/>
        </w:rPr>
        <w:tab/>
      </w:r>
      <w:r w:rsidR="00FB311D">
        <w:rPr>
          <w:rFonts w:ascii="Arial" w:eastAsia="Malgun Gothic" w:hAnsi="Arial"/>
          <w:sz w:val="24"/>
          <w:szCs w:val="22"/>
          <w:lang w:val="en-US"/>
        </w:rPr>
        <w:t>Further v</w:t>
      </w:r>
      <w:r w:rsidR="00522ED8">
        <w:rPr>
          <w:rFonts w:ascii="Arial" w:eastAsia="Malgun Gothic" w:hAnsi="Arial"/>
          <w:sz w:val="24"/>
          <w:szCs w:val="22"/>
          <w:lang w:val="en-US"/>
        </w:rPr>
        <w:t xml:space="preserve">iews on </w:t>
      </w:r>
      <w:r w:rsidR="003866EC">
        <w:rPr>
          <w:rFonts w:ascii="Arial" w:eastAsia="Malgun Gothic" w:hAnsi="Arial"/>
          <w:sz w:val="24"/>
          <w:szCs w:val="22"/>
          <w:lang w:val="en-US"/>
        </w:rPr>
        <w:t>m</w:t>
      </w:r>
      <w:r w:rsidR="003866EC" w:rsidRPr="0024096E">
        <w:rPr>
          <w:rFonts w:ascii="Arial" w:eastAsia="Malgun Gothic" w:hAnsi="Arial"/>
          <w:sz w:val="24"/>
          <w:szCs w:val="22"/>
          <w:lang w:val="en-US"/>
        </w:rPr>
        <w:t>ultiple concurrent and independent MG</w:t>
      </w:r>
    </w:p>
    <w:p w14:paraId="404433B2" w14:textId="588EE8EF" w:rsidR="000A171B" w:rsidRPr="000A171B" w:rsidRDefault="000A171B" w:rsidP="0007101B">
      <w:pPr>
        <w:tabs>
          <w:tab w:val="left" w:pos="1985"/>
        </w:tabs>
        <w:overflowPunct/>
        <w:autoSpaceDE/>
        <w:autoSpaceDN/>
        <w:adjustRightInd/>
        <w:spacing w:before="12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Agenda item:</w:t>
      </w:r>
      <w:r w:rsidRPr="000A171B">
        <w:rPr>
          <w:rFonts w:ascii="Arial" w:eastAsia="Malgun Gothic" w:hAnsi="Arial"/>
          <w:sz w:val="24"/>
          <w:szCs w:val="22"/>
          <w:lang w:val="en-US"/>
        </w:rPr>
        <w:tab/>
      </w:r>
      <w:r w:rsidR="0024096E" w:rsidRPr="0024096E">
        <w:rPr>
          <w:rFonts w:ascii="Arial" w:eastAsia="Malgun Gothic" w:hAnsi="Arial"/>
          <w:sz w:val="24"/>
          <w:szCs w:val="22"/>
          <w:lang w:val="en-US"/>
        </w:rPr>
        <w:t>9.11.2.2</w:t>
      </w:r>
      <w:r w:rsidR="0024096E" w:rsidRPr="0024096E">
        <w:rPr>
          <w:rFonts w:ascii="Arial" w:eastAsia="Malgun Gothic" w:hAnsi="Arial"/>
          <w:sz w:val="24"/>
          <w:szCs w:val="22"/>
          <w:lang w:val="en-US"/>
        </w:rPr>
        <w:tab/>
        <w:t>Multiple concurrent and independent MG patterns</w:t>
      </w:r>
    </w:p>
    <w:p w14:paraId="13801A18" w14:textId="77777777" w:rsidR="000A171B" w:rsidRPr="000A171B" w:rsidRDefault="000A171B" w:rsidP="0007101B">
      <w:pPr>
        <w:tabs>
          <w:tab w:val="left" w:pos="1985"/>
        </w:tabs>
        <w:overflowPunct/>
        <w:autoSpaceDE/>
        <w:autoSpaceDN/>
        <w:adjustRightInd/>
        <w:spacing w:before="12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Document for:</w:t>
      </w:r>
      <w:r w:rsidRPr="000A171B">
        <w:rPr>
          <w:rFonts w:ascii="Arial" w:eastAsia="Malgun Gothic" w:hAnsi="Arial"/>
          <w:sz w:val="24"/>
          <w:szCs w:val="22"/>
          <w:lang w:val="en-US"/>
        </w:rPr>
        <w:tab/>
        <w:t>Discussion</w:t>
      </w:r>
    </w:p>
    <w:p w14:paraId="39B0B1C8" w14:textId="77777777" w:rsidR="00703220" w:rsidRPr="001109BD" w:rsidRDefault="00703220" w:rsidP="0007101B">
      <w:pPr>
        <w:pStyle w:val="Heading1"/>
        <w:numPr>
          <w:ilvl w:val="0"/>
          <w:numId w:val="3"/>
        </w:numPr>
        <w:spacing w:before="120" w:after="120"/>
        <w:jc w:val="left"/>
      </w:pPr>
      <w:bookmarkStart w:id="0" w:name="_Ref165266342"/>
      <w:r w:rsidRPr="001109BD">
        <w:t>Introduction</w:t>
      </w:r>
      <w:bookmarkEnd w:id="0"/>
    </w:p>
    <w:p w14:paraId="4E88B3A3" w14:textId="0414B006" w:rsidR="004110E3" w:rsidRPr="00F31012" w:rsidRDefault="007B72AD" w:rsidP="00DE2872">
      <w:pPr>
        <w:pStyle w:val="Caption"/>
        <w:keepNext/>
        <w:spacing w:before="120" w:after="120"/>
        <w:rPr>
          <w:i w:val="0"/>
          <w:iCs w:val="0"/>
          <w:color w:val="auto"/>
          <w:sz w:val="20"/>
          <w:lang w:val="en-US"/>
        </w:rPr>
      </w:pPr>
      <w:r>
        <w:rPr>
          <w:i w:val="0"/>
          <w:iCs w:val="0"/>
          <w:color w:val="auto"/>
          <w:sz w:val="20"/>
          <w:lang w:val="en-US"/>
        </w:rPr>
        <w:t xml:space="preserve">In RAN4 99-e, companies had discussions on the requirements of </w:t>
      </w:r>
      <w:r w:rsidR="00036B70">
        <w:rPr>
          <w:i w:val="0"/>
          <w:iCs w:val="0"/>
          <w:color w:val="auto"/>
          <w:sz w:val="20"/>
          <w:lang w:val="en-US"/>
        </w:rPr>
        <w:t xml:space="preserve">multiple concurrent and independent MG patterns with several remaining </w:t>
      </w:r>
      <w:proofErr w:type="gramStart"/>
      <w:r w:rsidR="00036B70">
        <w:rPr>
          <w:i w:val="0"/>
          <w:iCs w:val="0"/>
          <w:color w:val="auto"/>
          <w:sz w:val="20"/>
          <w:lang w:val="en-US"/>
        </w:rPr>
        <w:t>issues</w:t>
      </w:r>
      <w:r w:rsidR="000D2E8B">
        <w:rPr>
          <w:i w:val="0"/>
          <w:iCs w:val="0"/>
          <w:color w:val="auto"/>
          <w:sz w:val="20"/>
          <w:lang w:val="en-US"/>
        </w:rPr>
        <w:t>[</w:t>
      </w:r>
      <w:proofErr w:type="gramEnd"/>
      <w:r w:rsidR="000D2E8B">
        <w:rPr>
          <w:i w:val="0"/>
          <w:iCs w:val="0"/>
          <w:color w:val="auto"/>
          <w:sz w:val="20"/>
          <w:lang w:val="en-US"/>
        </w:rPr>
        <w:t>1]</w:t>
      </w:r>
      <w:r w:rsidR="00036B70">
        <w:rPr>
          <w:i w:val="0"/>
          <w:iCs w:val="0"/>
          <w:color w:val="auto"/>
          <w:sz w:val="20"/>
          <w:lang w:val="en-US"/>
        </w:rPr>
        <w:t xml:space="preserve">. For RAN4 100-e, we </w:t>
      </w:r>
      <w:r w:rsidR="00FB311D">
        <w:rPr>
          <w:i w:val="0"/>
          <w:iCs w:val="0"/>
          <w:color w:val="auto"/>
          <w:sz w:val="20"/>
          <w:lang w:val="en-US"/>
        </w:rPr>
        <w:t>aim to share further views on defining the requirements</w:t>
      </w:r>
      <w:r w:rsidR="00B91D37">
        <w:rPr>
          <w:i w:val="0"/>
          <w:iCs w:val="0"/>
          <w:color w:val="auto"/>
          <w:sz w:val="20"/>
          <w:lang w:val="en-US"/>
        </w:rPr>
        <w:t>.</w:t>
      </w:r>
      <w:r w:rsidR="00EF0BF7">
        <w:rPr>
          <w:i w:val="0"/>
          <w:iCs w:val="0"/>
          <w:color w:val="auto"/>
          <w:sz w:val="20"/>
          <w:lang w:val="en-US"/>
        </w:rPr>
        <w:t xml:space="preserve"> </w:t>
      </w:r>
      <w:r w:rsidR="00DE15B7">
        <w:rPr>
          <w:i w:val="0"/>
          <w:iCs w:val="0"/>
          <w:color w:val="auto"/>
          <w:sz w:val="20"/>
          <w:lang w:val="en-US"/>
        </w:rPr>
        <w:t>To facilitate the discussions, w</w:t>
      </w:r>
      <w:r w:rsidR="00EF0BF7">
        <w:rPr>
          <w:i w:val="0"/>
          <w:iCs w:val="0"/>
          <w:color w:val="auto"/>
          <w:sz w:val="20"/>
          <w:lang w:val="en-US"/>
        </w:rPr>
        <w:t xml:space="preserve">e feel it is central to </w:t>
      </w:r>
      <w:r w:rsidR="0070541B">
        <w:rPr>
          <w:i w:val="0"/>
          <w:iCs w:val="0"/>
          <w:color w:val="auto"/>
          <w:sz w:val="20"/>
          <w:lang w:val="en-US"/>
        </w:rPr>
        <w:t xml:space="preserve">balance the complexity and </w:t>
      </w:r>
      <w:r w:rsidR="009875FF">
        <w:rPr>
          <w:i w:val="0"/>
          <w:iCs w:val="0"/>
          <w:color w:val="auto"/>
          <w:sz w:val="20"/>
          <w:lang w:val="en-US"/>
        </w:rPr>
        <w:t xml:space="preserve">requirements </w:t>
      </w:r>
      <w:proofErr w:type="gramStart"/>
      <w:r w:rsidR="009875FF">
        <w:rPr>
          <w:i w:val="0"/>
          <w:iCs w:val="0"/>
          <w:color w:val="auto"/>
          <w:sz w:val="20"/>
          <w:lang w:val="en-US"/>
        </w:rPr>
        <w:t>in order to</w:t>
      </w:r>
      <w:proofErr w:type="gramEnd"/>
      <w:r w:rsidR="009875FF">
        <w:rPr>
          <w:i w:val="0"/>
          <w:iCs w:val="0"/>
          <w:color w:val="auto"/>
          <w:sz w:val="20"/>
          <w:lang w:val="en-US"/>
        </w:rPr>
        <w:t xml:space="preserve"> achieve the </w:t>
      </w:r>
      <w:r w:rsidR="000D2E8B">
        <w:rPr>
          <w:i w:val="0"/>
          <w:iCs w:val="0"/>
          <w:color w:val="auto"/>
          <w:sz w:val="20"/>
          <w:lang w:val="en-US"/>
        </w:rPr>
        <w:t xml:space="preserve">goals </w:t>
      </w:r>
      <w:r w:rsidR="008A5E19">
        <w:rPr>
          <w:i w:val="0"/>
          <w:iCs w:val="0"/>
          <w:color w:val="auto"/>
          <w:sz w:val="20"/>
          <w:lang w:val="en-US"/>
        </w:rPr>
        <w:t>in the</w:t>
      </w:r>
      <w:r w:rsidR="000D2E8B">
        <w:rPr>
          <w:i w:val="0"/>
          <w:iCs w:val="0"/>
          <w:color w:val="auto"/>
          <w:sz w:val="20"/>
          <w:lang w:val="en-US"/>
        </w:rPr>
        <w:t xml:space="preserve"> WID.</w:t>
      </w:r>
    </w:p>
    <w:p w14:paraId="553D11D2" w14:textId="77777777" w:rsidR="00177A58" w:rsidRDefault="002D042A" w:rsidP="00177A58">
      <w:pPr>
        <w:pStyle w:val="Heading1"/>
        <w:numPr>
          <w:ilvl w:val="0"/>
          <w:numId w:val="3"/>
        </w:numPr>
        <w:spacing w:before="120" w:after="120"/>
        <w:jc w:val="left"/>
      </w:pPr>
      <w:r>
        <w:t>Discussions</w:t>
      </w:r>
    </w:p>
    <w:p w14:paraId="0348C68D" w14:textId="090A7304" w:rsidR="007400F4" w:rsidRDefault="00D21FFB" w:rsidP="000B6614">
      <w:pPr>
        <w:pStyle w:val="Heading2"/>
        <w:spacing w:after="120"/>
      </w:pPr>
      <w:r>
        <w:t xml:space="preserve">2.1 </w:t>
      </w:r>
      <w:r w:rsidR="007400F4" w:rsidRPr="007400F4">
        <w:t>Definition</w:t>
      </w:r>
    </w:p>
    <w:p w14:paraId="48B26B3E" w14:textId="71B0F926" w:rsidR="007E5519" w:rsidRDefault="0032723C" w:rsidP="00757A6B">
      <w:pPr>
        <w:spacing w:line="240" w:lineRule="auto"/>
        <w:rPr>
          <w:sz w:val="20"/>
          <w:lang w:eastAsia="x-none"/>
        </w:rPr>
      </w:pPr>
      <w:r>
        <w:rPr>
          <w:sz w:val="20"/>
          <w:lang w:eastAsia="x-none"/>
        </w:rPr>
        <w:t xml:space="preserve">RAN4 has reached agreement </w:t>
      </w:r>
      <w:r w:rsidR="000B6614">
        <w:rPr>
          <w:sz w:val="20"/>
          <w:lang w:eastAsia="x-none"/>
        </w:rPr>
        <w:t>in</w:t>
      </w:r>
      <w:r>
        <w:rPr>
          <w:sz w:val="20"/>
          <w:lang w:eastAsia="x-none"/>
        </w:rPr>
        <w:t xml:space="preserve"> the following aspects.</w:t>
      </w:r>
      <w:r w:rsidR="00757A6B">
        <w:rPr>
          <w:sz w:val="20"/>
          <w:lang w:eastAsia="x-none"/>
        </w:rPr>
        <w:t xml:space="preserve"> We think the agreement </w:t>
      </w:r>
      <w:r w:rsidR="00DC12AA">
        <w:rPr>
          <w:sz w:val="20"/>
          <w:lang w:eastAsia="x-none"/>
        </w:rPr>
        <w:t xml:space="preserve">reserves a flexible way of configuring </w:t>
      </w:r>
      <w:r w:rsidR="00DD6020">
        <w:rPr>
          <w:sz w:val="20"/>
          <w:lang w:eastAsia="x-none"/>
        </w:rPr>
        <w:t xml:space="preserve">and/or reconfiguring </w:t>
      </w:r>
      <w:r w:rsidR="00DC12AA">
        <w:rPr>
          <w:sz w:val="20"/>
          <w:lang w:eastAsia="x-none"/>
        </w:rPr>
        <w:t>the multiple gap patterns</w:t>
      </w:r>
      <w:r w:rsidR="00DD6020">
        <w:rPr>
          <w:sz w:val="20"/>
          <w:lang w:eastAsia="x-none"/>
        </w:rPr>
        <w:t xml:space="preserve"> in a single or separate RRC messages. </w:t>
      </w:r>
    </w:p>
    <w:tbl>
      <w:tblPr>
        <w:tblStyle w:val="TableGrid"/>
        <w:tblW w:w="0" w:type="auto"/>
        <w:tblLook w:val="04A0" w:firstRow="1" w:lastRow="0" w:firstColumn="1" w:lastColumn="0" w:noHBand="0" w:noVBand="1"/>
      </w:tblPr>
      <w:tblGrid>
        <w:gridCol w:w="9621"/>
      </w:tblGrid>
      <w:tr w:rsidR="0032723C" w14:paraId="153FB850" w14:textId="77777777" w:rsidTr="0032723C">
        <w:tc>
          <w:tcPr>
            <w:tcW w:w="9621" w:type="dxa"/>
          </w:tcPr>
          <w:p w14:paraId="4BA0AB58" w14:textId="77777777" w:rsidR="00402508" w:rsidRPr="00402508" w:rsidRDefault="00402508" w:rsidP="00402508">
            <w:pPr>
              <w:spacing w:after="0"/>
              <w:rPr>
                <w:i/>
                <w:iCs/>
                <w:sz w:val="16"/>
                <w:szCs w:val="14"/>
                <w:lang w:val="en-US" w:eastAsia="ko-KR"/>
              </w:rPr>
            </w:pPr>
            <w:r w:rsidRPr="00402508">
              <w:rPr>
                <w:i/>
                <w:iCs/>
                <w:sz w:val="16"/>
                <w:szCs w:val="14"/>
                <w:lang w:val="en-US" w:eastAsia="ko-KR"/>
              </w:rPr>
              <w:t>Refinement of concurrent gap definition</w:t>
            </w:r>
          </w:p>
          <w:p w14:paraId="6DDA2E0D" w14:textId="77777777" w:rsidR="00402508" w:rsidRPr="00146EFC" w:rsidRDefault="00402508" w:rsidP="00402508">
            <w:pPr>
              <w:pStyle w:val="ListParagraph"/>
              <w:numPr>
                <w:ilvl w:val="0"/>
                <w:numId w:val="11"/>
              </w:numPr>
              <w:spacing w:after="0"/>
              <w:rPr>
                <w:i/>
                <w:iCs/>
                <w:sz w:val="16"/>
                <w:szCs w:val="14"/>
                <w:lang w:val="en-US" w:eastAsia="ko-KR"/>
              </w:rPr>
            </w:pPr>
            <w:r w:rsidRPr="00146EFC">
              <w:rPr>
                <w:i/>
                <w:iCs/>
                <w:sz w:val="16"/>
                <w:szCs w:val="14"/>
                <w:lang w:val="en-US" w:eastAsia="ko-KR"/>
              </w:rPr>
              <w:t>Concurrent gaps are multiple measurement gaps configured by RRC message(s)</w:t>
            </w:r>
          </w:p>
          <w:p w14:paraId="525FE95B" w14:textId="67DBA289" w:rsidR="00402508" w:rsidRPr="00146EFC" w:rsidRDefault="00757A6B" w:rsidP="00402508">
            <w:pPr>
              <w:pStyle w:val="ListParagraph"/>
              <w:numPr>
                <w:ilvl w:val="1"/>
                <w:numId w:val="11"/>
              </w:numPr>
              <w:spacing w:after="0"/>
              <w:rPr>
                <w:i/>
                <w:iCs/>
                <w:sz w:val="16"/>
                <w:szCs w:val="14"/>
                <w:lang w:val="en-US" w:eastAsia="ko-KR"/>
              </w:rPr>
            </w:pPr>
            <w:r w:rsidRPr="00146EFC">
              <w:rPr>
                <w:i/>
                <w:iCs/>
                <w:sz w:val="16"/>
                <w:szCs w:val="14"/>
                <w:lang w:val="en-US" w:eastAsia="ko-KR"/>
              </w:rPr>
              <w:t>Either by same or separate RRC messages</w:t>
            </w:r>
          </w:p>
          <w:p w14:paraId="4AF15EBF" w14:textId="3E9417C0" w:rsidR="00402508" w:rsidRPr="00146EFC" w:rsidRDefault="00402508" w:rsidP="00402508">
            <w:pPr>
              <w:pStyle w:val="ListParagraph"/>
              <w:numPr>
                <w:ilvl w:val="1"/>
                <w:numId w:val="11"/>
              </w:numPr>
              <w:spacing w:after="0"/>
              <w:rPr>
                <w:i/>
                <w:iCs/>
                <w:sz w:val="16"/>
                <w:szCs w:val="14"/>
                <w:lang w:val="en-US" w:eastAsia="ko-KR"/>
              </w:rPr>
            </w:pPr>
            <w:r w:rsidRPr="00146EFC">
              <w:rPr>
                <w:i/>
                <w:iCs/>
                <w:sz w:val="16"/>
                <w:szCs w:val="14"/>
                <w:lang w:val="en-US" w:eastAsia="ko-KR"/>
              </w:rPr>
              <w:t>Whether and how to introduce new IE(s) or duplicate the existing IE is left to RAN2.</w:t>
            </w:r>
          </w:p>
          <w:p w14:paraId="34289DEF" w14:textId="62F44BE9" w:rsidR="0032723C" w:rsidRPr="00146EFC" w:rsidRDefault="00402508" w:rsidP="007E5519">
            <w:pPr>
              <w:numPr>
                <w:ilvl w:val="1"/>
                <w:numId w:val="11"/>
              </w:numPr>
              <w:spacing w:after="0"/>
              <w:rPr>
                <w:i/>
                <w:iCs/>
                <w:sz w:val="16"/>
                <w:szCs w:val="14"/>
                <w:lang w:val="en-US" w:eastAsia="ko-KR"/>
              </w:rPr>
            </w:pPr>
            <w:r w:rsidRPr="00402508">
              <w:rPr>
                <w:i/>
                <w:iCs/>
                <w:sz w:val="16"/>
                <w:szCs w:val="14"/>
                <w:lang w:val="en-US" w:eastAsia="ko-KR"/>
              </w:rPr>
              <w:t>Note: if existing IE is to be used, the configuration mechanism shall allow NW to use the same IE to either configure additional concurrent MGP or update the configured MGP.</w:t>
            </w:r>
          </w:p>
        </w:tc>
      </w:tr>
    </w:tbl>
    <w:p w14:paraId="64D7D447" w14:textId="6CA14153" w:rsidR="0032723C" w:rsidRDefault="00BF1962" w:rsidP="002A50BA">
      <w:pPr>
        <w:spacing w:before="120" w:line="240" w:lineRule="auto"/>
        <w:rPr>
          <w:sz w:val="20"/>
          <w:lang w:eastAsia="x-none"/>
        </w:rPr>
      </w:pPr>
      <w:r>
        <w:rPr>
          <w:sz w:val="20"/>
          <w:lang w:eastAsia="x-none"/>
        </w:rPr>
        <w:t xml:space="preserve">As a reminder to RAN4 that the multiple concurrent </w:t>
      </w:r>
      <w:proofErr w:type="gramStart"/>
      <w:r>
        <w:rPr>
          <w:sz w:val="20"/>
          <w:lang w:eastAsia="x-none"/>
        </w:rPr>
        <w:t>gap</w:t>
      </w:r>
      <w:proofErr w:type="gramEnd"/>
      <w:r>
        <w:rPr>
          <w:sz w:val="20"/>
          <w:lang w:eastAsia="x-none"/>
        </w:rPr>
        <w:t xml:space="preserve"> shall be </w:t>
      </w:r>
      <w:r w:rsidR="007E2364">
        <w:rPr>
          <w:sz w:val="20"/>
          <w:lang w:eastAsia="x-none"/>
        </w:rPr>
        <w:t>unified</w:t>
      </w:r>
      <w:r>
        <w:rPr>
          <w:sz w:val="20"/>
          <w:lang w:eastAsia="x-none"/>
        </w:rPr>
        <w:t xml:space="preserve"> with </w:t>
      </w:r>
      <w:r w:rsidR="003A547F">
        <w:rPr>
          <w:sz w:val="20"/>
          <w:lang w:eastAsia="x-none"/>
        </w:rPr>
        <w:t>other objectives of R17 measurement gap enhancements and legacy gap, we w</w:t>
      </w:r>
      <w:r w:rsidR="0057515C">
        <w:rPr>
          <w:sz w:val="20"/>
          <w:lang w:eastAsia="x-none"/>
        </w:rPr>
        <w:t>ould propose to discuss in the next stage</w:t>
      </w:r>
      <w:r w:rsidR="00916992">
        <w:rPr>
          <w:sz w:val="20"/>
          <w:lang w:eastAsia="x-none"/>
        </w:rPr>
        <w:t xml:space="preserve"> </w:t>
      </w:r>
      <w:r w:rsidR="00C80184">
        <w:rPr>
          <w:sz w:val="20"/>
          <w:lang w:eastAsia="x-none"/>
        </w:rPr>
        <w:t>allowing</w:t>
      </w:r>
      <w:r w:rsidR="00916992">
        <w:rPr>
          <w:sz w:val="20"/>
          <w:lang w:eastAsia="x-none"/>
        </w:rPr>
        <w:t xml:space="preserve"> one or both gap </w:t>
      </w:r>
      <w:r w:rsidR="00C80184">
        <w:rPr>
          <w:sz w:val="20"/>
          <w:lang w:eastAsia="x-none"/>
        </w:rPr>
        <w:t>patterns to be either legacy MG</w:t>
      </w:r>
      <w:r w:rsidR="00B918BE">
        <w:rPr>
          <w:sz w:val="20"/>
          <w:lang w:eastAsia="x-none"/>
        </w:rPr>
        <w:t>, pre-configured MG or NCSG</w:t>
      </w:r>
      <w:r w:rsidR="007063EB">
        <w:rPr>
          <w:sz w:val="20"/>
          <w:lang w:eastAsia="x-none"/>
        </w:rPr>
        <w:t xml:space="preserve"> as permitted by the RAN2 </w:t>
      </w:r>
      <w:proofErr w:type="spellStart"/>
      <w:r w:rsidR="007063EB">
        <w:rPr>
          <w:sz w:val="20"/>
          <w:lang w:eastAsia="x-none"/>
        </w:rPr>
        <w:t>signaling</w:t>
      </w:r>
      <w:proofErr w:type="spellEnd"/>
      <w:r w:rsidR="007063EB">
        <w:rPr>
          <w:sz w:val="20"/>
          <w:lang w:eastAsia="x-none"/>
        </w:rPr>
        <w:t xml:space="preserve"> design</w:t>
      </w:r>
      <w:r w:rsidR="005559E3">
        <w:rPr>
          <w:sz w:val="20"/>
          <w:lang w:eastAsia="x-none"/>
        </w:rPr>
        <w:t>.</w:t>
      </w:r>
    </w:p>
    <w:p w14:paraId="6ACC8A7F" w14:textId="0C72BDE8" w:rsidR="005559E3" w:rsidRDefault="005559E3" w:rsidP="005559E3">
      <w:pPr>
        <w:spacing w:before="120" w:line="240" w:lineRule="auto"/>
        <w:rPr>
          <w:b/>
          <w:bCs/>
          <w:sz w:val="20"/>
          <w:lang w:eastAsia="x-none"/>
        </w:rPr>
      </w:pPr>
      <w:r w:rsidRPr="0060173D">
        <w:rPr>
          <w:b/>
          <w:bCs/>
          <w:sz w:val="20"/>
          <w:lang w:eastAsia="x-none"/>
        </w:rPr>
        <w:t>Proposal1: RAN4 to discuss in the next stage,</w:t>
      </w:r>
      <w:r w:rsidR="007063EB" w:rsidRPr="0060173D">
        <w:rPr>
          <w:b/>
          <w:bCs/>
          <w:sz w:val="20"/>
          <w:lang w:eastAsia="x-none"/>
        </w:rPr>
        <w:t xml:space="preserve"> </w:t>
      </w:r>
      <w:r w:rsidR="00102D12" w:rsidRPr="0060173D">
        <w:rPr>
          <w:b/>
          <w:bCs/>
          <w:sz w:val="20"/>
          <w:lang w:eastAsia="x-none"/>
        </w:rPr>
        <w:t xml:space="preserve">a </w:t>
      </w:r>
      <w:r w:rsidR="006F7517" w:rsidRPr="0060173D">
        <w:rPr>
          <w:b/>
          <w:bCs/>
          <w:sz w:val="20"/>
          <w:lang w:eastAsia="x-none"/>
        </w:rPr>
        <w:t xml:space="preserve">hybrid way of configuring the multiple concurrent </w:t>
      </w:r>
      <w:r w:rsidR="00465C08" w:rsidRPr="0060173D">
        <w:rPr>
          <w:b/>
          <w:bCs/>
          <w:sz w:val="20"/>
          <w:lang w:eastAsia="x-none"/>
        </w:rPr>
        <w:t xml:space="preserve">MGs to be </w:t>
      </w:r>
      <w:r w:rsidR="0060173D" w:rsidRPr="0060173D">
        <w:rPr>
          <w:b/>
          <w:bCs/>
          <w:sz w:val="20"/>
          <w:lang w:eastAsia="x-none"/>
        </w:rPr>
        <w:t xml:space="preserve">a </w:t>
      </w:r>
      <w:r w:rsidR="00465C08" w:rsidRPr="0060173D">
        <w:rPr>
          <w:b/>
          <w:bCs/>
          <w:sz w:val="20"/>
          <w:lang w:eastAsia="x-none"/>
        </w:rPr>
        <w:t>legacy, pre-configured MG or NCSG instances</w:t>
      </w:r>
      <w:r w:rsidR="00102D12" w:rsidRPr="0060173D">
        <w:rPr>
          <w:b/>
          <w:bCs/>
          <w:sz w:val="20"/>
          <w:lang w:eastAsia="x-none"/>
        </w:rPr>
        <w:t xml:space="preserve"> </w:t>
      </w:r>
      <w:r w:rsidR="00B344EF" w:rsidRPr="0060173D">
        <w:rPr>
          <w:b/>
          <w:bCs/>
          <w:sz w:val="20"/>
          <w:lang w:eastAsia="x-none"/>
        </w:rPr>
        <w:t xml:space="preserve">as the requirement </w:t>
      </w:r>
      <w:r w:rsidR="00EA47F6" w:rsidRPr="0060173D">
        <w:rPr>
          <w:b/>
          <w:bCs/>
          <w:sz w:val="20"/>
          <w:lang w:eastAsia="x-none"/>
        </w:rPr>
        <w:t>on the</w:t>
      </w:r>
      <w:r w:rsidR="00B344EF" w:rsidRPr="0060173D">
        <w:rPr>
          <w:b/>
          <w:bCs/>
          <w:sz w:val="20"/>
          <w:lang w:eastAsia="x-none"/>
        </w:rPr>
        <w:t xml:space="preserve"> RAN2 </w:t>
      </w:r>
      <w:proofErr w:type="spellStart"/>
      <w:r w:rsidR="00B344EF" w:rsidRPr="0060173D">
        <w:rPr>
          <w:b/>
          <w:bCs/>
          <w:sz w:val="20"/>
          <w:lang w:eastAsia="x-none"/>
        </w:rPr>
        <w:t>signaling</w:t>
      </w:r>
      <w:proofErr w:type="spellEnd"/>
      <w:r w:rsidR="00B344EF" w:rsidRPr="0060173D">
        <w:rPr>
          <w:b/>
          <w:bCs/>
          <w:sz w:val="20"/>
          <w:lang w:eastAsia="x-none"/>
        </w:rPr>
        <w:t xml:space="preserve"> design.</w:t>
      </w:r>
    </w:p>
    <w:p w14:paraId="28EC2B8C" w14:textId="591B7BE5" w:rsidR="00F35EE7" w:rsidRPr="00921BC4" w:rsidRDefault="00F35EE7" w:rsidP="005559E3">
      <w:pPr>
        <w:spacing w:before="120" w:line="240" w:lineRule="auto"/>
        <w:rPr>
          <w:sz w:val="20"/>
          <w:lang w:eastAsia="x-none"/>
        </w:rPr>
      </w:pPr>
      <w:r w:rsidRPr="00921BC4">
        <w:rPr>
          <w:sz w:val="20"/>
          <w:lang w:eastAsia="x-none"/>
        </w:rPr>
        <w:t xml:space="preserve">For example, it is possible to have </w:t>
      </w:r>
      <w:r w:rsidR="005A1841" w:rsidRPr="00921BC4">
        <w:rPr>
          <w:sz w:val="20"/>
          <w:lang w:eastAsia="x-none"/>
        </w:rPr>
        <w:t>GAP1</w:t>
      </w:r>
      <w:r w:rsidR="00A417E9" w:rsidRPr="00921BC4">
        <w:rPr>
          <w:sz w:val="20"/>
          <w:lang w:eastAsia="x-none"/>
        </w:rPr>
        <w:t>=</w:t>
      </w:r>
      <w:r w:rsidR="005A1841" w:rsidRPr="00921BC4">
        <w:rPr>
          <w:sz w:val="20"/>
          <w:lang w:eastAsia="x-none"/>
        </w:rPr>
        <w:t>per FR</w:t>
      </w:r>
      <w:r w:rsidR="00A417E9" w:rsidRPr="00921BC4">
        <w:rPr>
          <w:sz w:val="20"/>
          <w:lang w:eastAsia="x-none"/>
        </w:rPr>
        <w:t>1</w:t>
      </w:r>
      <w:r w:rsidR="005A1841" w:rsidRPr="00921BC4">
        <w:rPr>
          <w:sz w:val="20"/>
          <w:lang w:eastAsia="x-none"/>
        </w:rPr>
        <w:t xml:space="preserve"> legacy MG </w:t>
      </w:r>
      <w:r w:rsidR="00A417E9" w:rsidRPr="00921BC4">
        <w:rPr>
          <w:sz w:val="20"/>
          <w:lang w:eastAsia="x-none"/>
        </w:rPr>
        <w:t>&amp;&amp;</w:t>
      </w:r>
      <w:r w:rsidR="005A1841" w:rsidRPr="00921BC4">
        <w:rPr>
          <w:sz w:val="20"/>
          <w:lang w:eastAsia="x-none"/>
        </w:rPr>
        <w:t xml:space="preserve"> GAP2</w:t>
      </w:r>
      <w:r w:rsidR="00A417E9" w:rsidRPr="00921BC4">
        <w:rPr>
          <w:sz w:val="20"/>
          <w:lang w:eastAsia="x-none"/>
        </w:rPr>
        <w:t>=</w:t>
      </w:r>
      <w:r w:rsidR="005A1841" w:rsidRPr="00921BC4">
        <w:rPr>
          <w:sz w:val="20"/>
          <w:lang w:eastAsia="x-none"/>
        </w:rPr>
        <w:t xml:space="preserve">pre-configured </w:t>
      </w:r>
      <w:r w:rsidR="00A417E9" w:rsidRPr="00921BC4">
        <w:rPr>
          <w:sz w:val="20"/>
          <w:lang w:eastAsia="x-none"/>
        </w:rPr>
        <w:t>MG</w:t>
      </w:r>
      <w:r w:rsidR="00675937">
        <w:rPr>
          <w:sz w:val="20"/>
          <w:lang w:eastAsia="x-none"/>
        </w:rPr>
        <w:t>.</w:t>
      </w:r>
    </w:p>
    <w:p w14:paraId="071A6F9C" w14:textId="22B144FF" w:rsidR="00D21FFB" w:rsidRDefault="00D21FFB" w:rsidP="00D21FFB">
      <w:pPr>
        <w:pStyle w:val="Heading2"/>
      </w:pPr>
      <w:r>
        <w:t xml:space="preserve">2.2 </w:t>
      </w:r>
      <w:r w:rsidRPr="00D21FFB">
        <w:t>Applicability and configurations</w:t>
      </w:r>
    </w:p>
    <w:p w14:paraId="7C157322" w14:textId="65E217DA" w:rsidR="0006587B" w:rsidRPr="0006587B" w:rsidRDefault="0006587B" w:rsidP="0006587B">
      <w:pPr>
        <w:rPr>
          <w:sz w:val="20"/>
          <w:lang w:eastAsia="x-none"/>
        </w:rPr>
      </w:pPr>
      <w:r>
        <w:rPr>
          <w:sz w:val="20"/>
          <w:lang w:eastAsia="x-none"/>
        </w:rPr>
        <w:t>In the aspect of applicability and configurations, there are following FFS issues.</w:t>
      </w:r>
    </w:p>
    <w:tbl>
      <w:tblPr>
        <w:tblStyle w:val="TableGrid"/>
        <w:tblW w:w="0" w:type="auto"/>
        <w:tblLook w:val="04A0" w:firstRow="1" w:lastRow="0" w:firstColumn="1" w:lastColumn="0" w:noHBand="0" w:noVBand="1"/>
      </w:tblPr>
      <w:tblGrid>
        <w:gridCol w:w="9621"/>
      </w:tblGrid>
      <w:tr w:rsidR="0006587B" w14:paraId="33BA4649" w14:textId="77777777" w:rsidTr="0006587B">
        <w:tc>
          <w:tcPr>
            <w:tcW w:w="9621" w:type="dxa"/>
          </w:tcPr>
          <w:p w14:paraId="362CD40D" w14:textId="77777777" w:rsidR="002773D7" w:rsidRPr="00146EFC" w:rsidRDefault="002773D7" w:rsidP="002773D7">
            <w:pPr>
              <w:pStyle w:val="ListParagraph"/>
              <w:numPr>
                <w:ilvl w:val="0"/>
                <w:numId w:val="11"/>
              </w:numPr>
              <w:spacing w:after="0"/>
              <w:rPr>
                <w:i/>
                <w:iCs/>
                <w:sz w:val="16"/>
                <w:szCs w:val="14"/>
                <w:lang w:val="en-US" w:eastAsia="ko-KR"/>
              </w:rPr>
            </w:pPr>
            <w:r w:rsidRPr="00146EFC">
              <w:rPr>
                <w:i/>
                <w:iCs/>
                <w:sz w:val="16"/>
                <w:szCs w:val="14"/>
                <w:lang w:val="en-US" w:eastAsia="ko-KR"/>
              </w:rPr>
              <w:t xml:space="preserve">Introduce the association between measurement gap and dedicated use case(s). </w:t>
            </w:r>
          </w:p>
          <w:p w14:paraId="70CFBB34" w14:textId="77777777" w:rsidR="002773D7" w:rsidRPr="00146EFC" w:rsidRDefault="002773D7" w:rsidP="002773D7">
            <w:pPr>
              <w:spacing w:after="0"/>
              <w:ind w:left="360"/>
              <w:rPr>
                <w:i/>
                <w:iCs/>
                <w:sz w:val="16"/>
                <w:szCs w:val="14"/>
                <w:lang w:val="en-US" w:eastAsia="ko-KR"/>
              </w:rPr>
            </w:pPr>
            <w:r w:rsidRPr="00146EFC">
              <w:rPr>
                <w:i/>
                <w:iCs/>
                <w:sz w:val="16"/>
                <w:szCs w:val="14"/>
                <w:lang w:val="en-US" w:eastAsia="ko-KR"/>
              </w:rPr>
              <w:t>FFS how to handle the case when the association is not provided.</w:t>
            </w:r>
          </w:p>
          <w:p w14:paraId="6C4DBAD7" w14:textId="77777777" w:rsidR="002773D7" w:rsidRPr="00146EFC" w:rsidRDefault="002773D7" w:rsidP="002773D7">
            <w:pPr>
              <w:pStyle w:val="ListParagraph"/>
              <w:numPr>
                <w:ilvl w:val="0"/>
                <w:numId w:val="11"/>
              </w:numPr>
              <w:spacing w:after="0"/>
              <w:rPr>
                <w:i/>
                <w:iCs/>
                <w:sz w:val="16"/>
                <w:szCs w:val="14"/>
                <w:lang w:val="en-US" w:eastAsia="ko-KR"/>
              </w:rPr>
            </w:pPr>
            <w:r w:rsidRPr="00146EFC">
              <w:rPr>
                <w:i/>
                <w:iCs/>
                <w:sz w:val="16"/>
                <w:szCs w:val="14"/>
                <w:lang w:val="en-US" w:eastAsia="ko-KR"/>
              </w:rPr>
              <w:t>Inform RAN2 that the measurement gap can be associated to one or multiple use cases in the following, while the detail on how to implement the association is left to RAN2</w:t>
            </w:r>
          </w:p>
          <w:p w14:paraId="7D05BB2B" w14:textId="77777777" w:rsidR="002773D7" w:rsidRPr="00146EFC" w:rsidRDefault="002773D7" w:rsidP="002773D7">
            <w:pPr>
              <w:spacing w:after="0"/>
              <w:ind w:left="360"/>
              <w:rPr>
                <w:i/>
                <w:iCs/>
                <w:sz w:val="16"/>
                <w:szCs w:val="14"/>
                <w:lang w:val="en-US" w:eastAsia="ko-KR"/>
              </w:rPr>
            </w:pPr>
            <w:r w:rsidRPr="00146EFC">
              <w:rPr>
                <w:i/>
                <w:iCs/>
                <w:sz w:val="16"/>
                <w:szCs w:val="14"/>
                <w:lang w:val="en-US" w:eastAsia="ko-KR"/>
              </w:rPr>
              <w:t>One or more MO(s) for same or different RATs</w:t>
            </w:r>
          </w:p>
          <w:p w14:paraId="5FEA6491" w14:textId="77777777" w:rsidR="002773D7" w:rsidRPr="00146EFC" w:rsidRDefault="002773D7" w:rsidP="002773D7">
            <w:pPr>
              <w:spacing w:after="0"/>
              <w:ind w:left="360"/>
              <w:rPr>
                <w:i/>
                <w:iCs/>
                <w:sz w:val="16"/>
                <w:szCs w:val="14"/>
                <w:lang w:val="en-US" w:eastAsia="ko-KR"/>
              </w:rPr>
            </w:pPr>
            <w:r w:rsidRPr="00146EFC">
              <w:rPr>
                <w:i/>
                <w:iCs/>
                <w:sz w:val="16"/>
                <w:szCs w:val="14"/>
                <w:lang w:val="en-US" w:eastAsia="ko-KR"/>
              </w:rPr>
              <w:t>SSB and/or CSI-RS in each associated NR MO</w:t>
            </w:r>
          </w:p>
          <w:p w14:paraId="3E2109EF" w14:textId="77777777" w:rsidR="002773D7" w:rsidRPr="00146EFC" w:rsidRDefault="002773D7" w:rsidP="002773D7">
            <w:pPr>
              <w:spacing w:after="0"/>
              <w:ind w:left="360"/>
              <w:rPr>
                <w:i/>
                <w:iCs/>
                <w:sz w:val="16"/>
                <w:szCs w:val="14"/>
                <w:lang w:val="en-US" w:eastAsia="ko-KR"/>
              </w:rPr>
            </w:pPr>
            <w:r w:rsidRPr="00146EFC">
              <w:rPr>
                <w:i/>
                <w:iCs/>
                <w:sz w:val="16"/>
                <w:szCs w:val="14"/>
                <w:lang w:val="en-US" w:eastAsia="ko-KR"/>
              </w:rPr>
              <w:t>PRS</w:t>
            </w:r>
          </w:p>
          <w:p w14:paraId="05E816AB" w14:textId="1486E7F3" w:rsidR="0006587B" w:rsidRPr="00146EFC" w:rsidRDefault="002773D7" w:rsidP="00D155D2">
            <w:pPr>
              <w:pStyle w:val="ListParagraph"/>
              <w:numPr>
                <w:ilvl w:val="0"/>
                <w:numId w:val="11"/>
              </w:numPr>
              <w:rPr>
                <w:sz w:val="20"/>
                <w:lang w:val="en-US" w:eastAsia="x-none"/>
              </w:rPr>
            </w:pPr>
            <w:r w:rsidRPr="00146EFC">
              <w:rPr>
                <w:i/>
                <w:iCs/>
                <w:sz w:val="16"/>
                <w:szCs w:val="14"/>
                <w:lang w:val="en-US" w:eastAsia="ko-KR"/>
              </w:rPr>
              <w:t>FFS whether to allow concurrent gap for the case with only non-NR RAT measurement objectives</w:t>
            </w:r>
          </w:p>
        </w:tc>
      </w:tr>
    </w:tbl>
    <w:p w14:paraId="1A002743" w14:textId="529F20FA" w:rsidR="00E10A08" w:rsidRDefault="009B7BA9" w:rsidP="002C0F5A">
      <w:pPr>
        <w:spacing w:before="120" w:line="240" w:lineRule="auto"/>
        <w:rPr>
          <w:sz w:val="20"/>
          <w:lang w:val="en-US" w:eastAsia="x-none"/>
        </w:rPr>
      </w:pPr>
      <w:r w:rsidRPr="002306F4">
        <w:rPr>
          <w:sz w:val="20"/>
          <w:lang w:val="en-US" w:eastAsia="x-none"/>
        </w:rPr>
        <w:t xml:space="preserve">As </w:t>
      </w:r>
      <w:r w:rsidR="00151811">
        <w:rPr>
          <w:sz w:val="20"/>
          <w:lang w:val="en-US" w:eastAsia="x-none"/>
        </w:rPr>
        <w:t>above</w:t>
      </w:r>
      <w:r w:rsidRPr="002306F4">
        <w:rPr>
          <w:sz w:val="20"/>
          <w:lang w:val="en-US" w:eastAsia="x-none"/>
        </w:rPr>
        <w:t xml:space="preserve">, </w:t>
      </w:r>
      <w:r w:rsidR="002306F4" w:rsidRPr="002306F4">
        <w:rPr>
          <w:sz w:val="20"/>
          <w:lang w:val="en-US" w:eastAsia="x-none"/>
        </w:rPr>
        <w:t>the association mechanism offers a way to reserve a gap pattern for dedicated use</w:t>
      </w:r>
      <w:r w:rsidR="00602B38">
        <w:rPr>
          <w:sz w:val="20"/>
          <w:lang w:val="en-US" w:eastAsia="x-none"/>
        </w:rPr>
        <w:t>.</w:t>
      </w:r>
      <w:r w:rsidR="002306F4" w:rsidRPr="002306F4">
        <w:rPr>
          <w:sz w:val="20"/>
          <w:lang w:val="en-US" w:eastAsia="x-none"/>
        </w:rPr>
        <w:t xml:space="preserve"> </w:t>
      </w:r>
    </w:p>
    <w:p w14:paraId="474BCD88" w14:textId="3BC5454B" w:rsidR="00045A78" w:rsidRDefault="00602B38" w:rsidP="002C0F5A">
      <w:pPr>
        <w:spacing w:before="120" w:line="240" w:lineRule="auto"/>
        <w:rPr>
          <w:sz w:val="20"/>
          <w:lang w:val="en-US" w:eastAsia="x-none"/>
        </w:rPr>
      </w:pPr>
      <w:r>
        <w:rPr>
          <w:sz w:val="20"/>
          <w:lang w:val="en-US" w:eastAsia="x-none"/>
        </w:rPr>
        <w:t>I</w:t>
      </w:r>
      <w:r w:rsidR="009B7BA9" w:rsidRPr="002306F4">
        <w:rPr>
          <w:sz w:val="20"/>
          <w:lang w:val="en-US" w:eastAsia="x-none"/>
        </w:rPr>
        <w:t>f the</w:t>
      </w:r>
      <w:r w:rsidR="009B7BA9">
        <w:rPr>
          <w:sz w:val="20"/>
          <w:lang w:val="en-US" w:eastAsia="x-none"/>
        </w:rPr>
        <w:t xml:space="preserve"> association is not indicated to UE, </w:t>
      </w:r>
      <w:r w:rsidR="0064649A">
        <w:rPr>
          <w:sz w:val="20"/>
          <w:lang w:val="en-US" w:eastAsia="x-none"/>
        </w:rPr>
        <w:t>by default, positioning measurement shall have a dedicated use of the measurement pattern</w:t>
      </w:r>
      <w:r>
        <w:rPr>
          <w:sz w:val="20"/>
          <w:lang w:val="en-US" w:eastAsia="x-none"/>
        </w:rPr>
        <w:t xml:space="preserve"> due to its complexity in UE processing</w:t>
      </w:r>
      <w:r w:rsidR="002007E7">
        <w:rPr>
          <w:sz w:val="20"/>
          <w:lang w:val="en-US" w:eastAsia="x-none"/>
        </w:rPr>
        <w:t xml:space="preserve">. </w:t>
      </w:r>
      <w:r w:rsidR="00E10A08">
        <w:rPr>
          <w:sz w:val="20"/>
          <w:lang w:val="en-US" w:eastAsia="x-none"/>
        </w:rPr>
        <w:t>For the other types of measurements,</w:t>
      </w:r>
      <w:r w:rsidR="002007E7">
        <w:rPr>
          <w:sz w:val="20"/>
          <w:lang w:val="en-US" w:eastAsia="x-none"/>
        </w:rPr>
        <w:t xml:space="preserve"> </w:t>
      </w:r>
      <w:r w:rsidR="00972909">
        <w:rPr>
          <w:sz w:val="20"/>
          <w:lang w:val="en-US" w:eastAsia="x-none"/>
        </w:rPr>
        <w:t xml:space="preserve">UE may follow the existing </w:t>
      </w:r>
      <w:r w:rsidR="00BD7E52">
        <w:rPr>
          <w:sz w:val="20"/>
          <w:lang w:val="en-US" w:eastAsia="x-none"/>
        </w:rPr>
        <w:t>CSSF rules to employ the MG for performing measurements within the gap.</w:t>
      </w:r>
    </w:p>
    <w:p w14:paraId="02FE6AD5" w14:textId="3CAAC216" w:rsidR="00B24AA0" w:rsidRDefault="00B24AA0" w:rsidP="00B24AA0">
      <w:pPr>
        <w:spacing w:before="120" w:line="240" w:lineRule="auto"/>
        <w:rPr>
          <w:b/>
          <w:bCs/>
          <w:sz w:val="20"/>
          <w:lang w:val="en-US" w:eastAsia="x-none"/>
        </w:rPr>
      </w:pPr>
      <w:r w:rsidRPr="00480432">
        <w:rPr>
          <w:b/>
          <w:bCs/>
          <w:sz w:val="20"/>
          <w:lang w:val="en-US" w:eastAsia="x-none"/>
        </w:rPr>
        <w:lastRenderedPageBreak/>
        <w:t xml:space="preserve">Proposal2: </w:t>
      </w:r>
      <w:r>
        <w:rPr>
          <w:b/>
          <w:bCs/>
          <w:sz w:val="20"/>
          <w:lang w:val="en-US" w:eastAsia="x-none"/>
        </w:rPr>
        <w:t>R</w:t>
      </w:r>
      <w:r w:rsidRPr="00480432">
        <w:rPr>
          <w:b/>
          <w:bCs/>
          <w:sz w:val="20"/>
          <w:lang w:val="en-US" w:eastAsia="x-none"/>
        </w:rPr>
        <w:t xml:space="preserve">egardless of association being provided, PRS measurement for positioning </w:t>
      </w:r>
      <w:r>
        <w:rPr>
          <w:b/>
          <w:bCs/>
          <w:sz w:val="20"/>
          <w:lang w:val="en-US" w:eastAsia="x-none"/>
        </w:rPr>
        <w:t xml:space="preserve">is exclusively associated with one of the </w:t>
      </w:r>
      <w:proofErr w:type="gramStart"/>
      <w:r>
        <w:rPr>
          <w:b/>
          <w:bCs/>
          <w:sz w:val="20"/>
          <w:lang w:val="en-US" w:eastAsia="x-none"/>
        </w:rPr>
        <w:t>instance</w:t>
      </w:r>
      <w:proofErr w:type="gramEnd"/>
      <w:r>
        <w:rPr>
          <w:b/>
          <w:bCs/>
          <w:sz w:val="20"/>
          <w:lang w:val="en-US" w:eastAsia="x-none"/>
        </w:rPr>
        <w:t xml:space="preserve"> of multiple gaps</w:t>
      </w:r>
      <w:r w:rsidR="00252C5A">
        <w:rPr>
          <w:b/>
          <w:bCs/>
          <w:sz w:val="20"/>
          <w:lang w:val="en-US" w:eastAsia="x-none"/>
        </w:rPr>
        <w:t xml:space="preserve"> at least for R17</w:t>
      </w:r>
      <w:r w:rsidR="000F3433">
        <w:rPr>
          <w:b/>
          <w:bCs/>
          <w:sz w:val="20"/>
          <w:lang w:val="en-US" w:eastAsia="x-none"/>
        </w:rPr>
        <w:t>.</w:t>
      </w:r>
    </w:p>
    <w:p w14:paraId="39E82067" w14:textId="43BB8547" w:rsidR="00365900" w:rsidRPr="00480432" w:rsidRDefault="00365900" w:rsidP="002C0F5A">
      <w:pPr>
        <w:spacing w:before="120" w:line="240" w:lineRule="auto"/>
        <w:rPr>
          <w:b/>
          <w:bCs/>
          <w:sz w:val="20"/>
          <w:lang w:val="en-US" w:eastAsia="x-none"/>
        </w:rPr>
      </w:pPr>
      <w:r w:rsidRPr="00480432">
        <w:rPr>
          <w:b/>
          <w:bCs/>
          <w:sz w:val="20"/>
          <w:lang w:val="en-US" w:eastAsia="x-none"/>
        </w:rPr>
        <w:t>Proposal</w:t>
      </w:r>
      <w:r w:rsidR="001B6CA8">
        <w:rPr>
          <w:b/>
          <w:bCs/>
          <w:sz w:val="20"/>
          <w:lang w:val="en-US" w:eastAsia="x-none"/>
        </w:rPr>
        <w:t>2.1</w:t>
      </w:r>
      <w:r w:rsidRPr="00480432">
        <w:rPr>
          <w:b/>
          <w:bCs/>
          <w:sz w:val="20"/>
          <w:lang w:val="en-US" w:eastAsia="x-none"/>
        </w:rPr>
        <w:t xml:space="preserve">: If association is not provided, </w:t>
      </w:r>
      <w:r w:rsidR="000D632D" w:rsidRPr="00480432">
        <w:rPr>
          <w:b/>
          <w:bCs/>
          <w:sz w:val="20"/>
          <w:lang w:val="en-US" w:eastAsia="x-none"/>
        </w:rPr>
        <w:t xml:space="preserve">each of the multiple gaps is shared by </w:t>
      </w:r>
      <w:r w:rsidR="00DA3C2E" w:rsidRPr="00480432">
        <w:rPr>
          <w:b/>
          <w:bCs/>
          <w:sz w:val="20"/>
          <w:lang w:val="en-US" w:eastAsia="x-none"/>
        </w:rPr>
        <w:t xml:space="preserve">SSB and/or CSI-RS </w:t>
      </w:r>
      <w:r w:rsidR="00480432" w:rsidRPr="00480432">
        <w:rPr>
          <w:b/>
          <w:bCs/>
          <w:sz w:val="20"/>
          <w:lang w:val="en-US" w:eastAsia="x-none"/>
        </w:rPr>
        <w:t>according to the CSSF rules within the gap.</w:t>
      </w:r>
    </w:p>
    <w:p w14:paraId="72745DFF" w14:textId="39EE3FB9" w:rsidR="00706568" w:rsidRDefault="00C2215E" w:rsidP="002C0F5A">
      <w:pPr>
        <w:spacing w:line="240" w:lineRule="auto"/>
        <w:rPr>
          <w:sz w:val="20"/>
          <w:lang w:eastAsia="x-none"/>
        </w:rPr>
      </w:pPr>
      <w:r>
        <w:rPr>
          <w:sz w:val="20"/>
          <w:lang w:eastAsia="x-none"/>
        </w:rPr>
        <w:t>As</w:t>
      </w:r>
      <w:r w:rsidR="00A02899">
        <w:rPr>
          <w:sz w:val="20"/>
          <w:lang w:eastAsia="x-none"/>
        </w:rPr>
        <w:t xml:space="preserve"> there could be more than one non-NR RAT measurement objectives such as positioning and/or </w:t>
      </w:r>
      <w:r w:rsidR="00A82246">
        <w:rPr>
          <w:sz w:val="20"/>
          <w:lang w:eastAsia="x-none"/>
        </w:rPr>
        <w:t>IRAT, it is supported to configure multiple concurrent gaps too</w:t>
      </w:r>
      <w:r>
        <w:rPr>
          <w:sz w:val="20"/>
          <w:lang w:eastAsia="x-none"/>
        </w:rPr>
        <w:t xml:space="preserve"> with non-NR RAT</w:t>
      </w:r>
      <w:r w:rsidR="007575A3">
        <w:rPr>
          <w:sz w:val="20"/>
          <w:lang w:eastAsia="x-none"/>
        </w:rPr>
        <w:t xml:space="preserve"> measurements</w:t>
      </w:r>
      <w:r w:rsidR="00A82246">
        <w:rPr>
          <w:sz w:val="20"/>
          <w:lang w:eastAsia="x-none"/>
        </w:rPr>
        <w:t xml:space="preserve">. </w:t>
      </w:r>
    </w:p>
    <w:p w14:paraId="7E9642EE" w14:textId="74000BD7" w:rsidR="00BA493E" w:rsidRPr="00BA493E" w:rsidRDefault="00BA493E" w:rsidP="002C0F5A">
      <w:pPr>
        <w:spacing w:line="240" w:lineRule="auto"/>
        <w:rPr>
          <w:b/>
          <w:bCs/>
          <w:sz w:val="20"/>
          <w:lang w:eastAsia="x-none"/>
        </w:rPr>
      </w:pPr>
      <w:r w:rsidRPr="00BA493E">
        <w:rPr>
          <w:b/>
          <w:bCs/>
          <w:sz w:val="20"/>
          <w:lang w:val="en-US" w:eastAsia="x-none"/>
        </w:rPr>
        <w:t>Proposal3</w:t>
      </w:r>
      <w:r w:rsidRPr="00BA493E">
        <w:rPr>
          <w:b/>
          <w:bCs/>
          <w:sz w:val="20"/>
          <w:lang w:eastAsia="x-none"/>
        </w:rPr>
        <w:t>: support configuring concurrent gap for the case with only non-NR RAT measurement objectives.</w:t>
      </w:r>
    </w:p>
    <w:p w14:paraId="24301E21" w14:textId="4F238DAE" w:rsidR="00C4101B" w:rsidRDefault="00C4101B" w:rsidP="00C4101B">
      <w:pPr>
        <w:pStyle w:val="Heading2"/>
      </w:pPr>
      <w:r>
        <w:t xml:space="preserve">2.3 </w:t>
      </w:r>
      <w:r w:rsidR="00240A39" w:rsidRPr="00240A39">
        <w:t>UE capability related issues</w:t>
      </w:r>
    </w:p>
    <w:p w14:paraId="0BEA68AC" w14:textId="3DF58389" w:rsidR="001D31FC" w:rsidRDefault="000E323A" w:rsidP="00693C1B">
      <w:pPr>
        <w:spacing w:before="120" w:line="240" w:lineRule="auto"/>
        <w:rPr>
          <w:sz w:val="20"/>
          <w:szCs w:val="18"/>
          <w:lang w:val="en-US"/>
        </w:rPr>
      </w:pPr>
      <w:r>
        <w:rPr>
          <w:sz w:val="20"/>
          <w:szCs w:val="18"/>
          <w:lang w:val="en-US"/>
        </w:rPr>
        <w:t xml:space="preserve">The main issue </w:t>
      </w:r>
      <w:r w:rsidR="0015310C">
        <w:rPr>
          <w:sz w:val="20"/>
          <w:szCs w:val="18"/>
          <w:lang w:val="en-US"/>
        </w:rPr>
        <w:t>on the UE capability is the number of multiple gaps that UE shall suppor</w:t>
      </w:r>
      <w:r w:rsidR="00CA2AAD">
        <w:rPr>
          <w:sz w:val="20"/>
          <w:szCs w:val="18"/>
          <w:lang w:val="en-US"/>
        </w:rPr>
        <w:t>t. Due to per UE and per FR</w:t>
      </w:r>
      <w:r w:rsidR="00B9423D">
        <w:rPr>
          <w:sz w:val="20"/>
          <w:szCs w:val="18"/>
          <w:lang w:val="en-US"/>
        </w:rPr>
        <w:t xml:space="preserve"> UE capability, the number of active gap patterns may differ. </w:t>
      </w:r>
      <w:r w:rsidR="00C66314">
        <w:rPr>
          <w:sz w:val="20"/>
          <w:szCs w:val="18"/>
          <w:lang w:val="en-US"/>
        </w:rPr>
        <w:t>The WF has outlined some agreements below.</w:t>
      </w:r>
    </w:p>
    <w:tbl>
      <w:tblPr>
        <w:tblStyle w:val="TableGrid"/>
        <w:tblW w:w="0" w:type="auto"/>
        <w:tblLook w:val="04A0" w:firstRow="1" w:lastRow="0" w:firstColumn="1" w:lastColumn="0" w:noHBand="0" w:noVBand="1"/>
      </w:tblPr>
      <w:tblGrid>
        <w:gridCol w:w="9621"/>
      </w:tblGrid>
      <w:tr w:rsidR="00C66314" w14:paraId="7DA6A595" w14:textId="77777777" w:rsidTr="00C66314">
        <w:tc>
          <w:tcPr>
            <w:tcW w:w="9621" w:type="dxa"/>
          </w:tcPr>
          <w:p w14:paraId="78A73B6A" w14:textId="77777777" w:rsidR="00C66314" w:rsidRPr="00C66314" w:rsidRDefault="00C66314" w:rsidP="00C66314">
            <w:pPr>
              <w:spacing w:after="0"/>
              <w:rPr>
                <w:i/>
                <w:iCs/>
                <w:sz w:val="16"/>
                <w:szCs w:val="14"/>
                <w:lang w:val="en-US" w:eastAsia="ko-KR"/>
              </w:rPr>
            </w:pPr>
            <w:r w:rsidRPr="00C66314">
              <w:rPr>
                <w:i/>
                <w:iCs/>
                <w:sz w:val="16"/>
                <w:szCs w:val="14"/>
                <w:lang w:val="en-US" w:eastAsia="ko-KR"/>
              </w:rPr>
              <w:t>Max number of supported concurrent gap:</w:t>
            </w:r>
          </w:p>
          <w:p w14:paraId="429F43A0" w14:textId="77777777" w:rsidR="00C66314" w:rsidRPr="00C66314" w:rsidRDefault="00C66314" w:rsidP="00C66314">
            <w:pPr>
              <w:numPr>
                <w:ilvl w:val="0"/>
                <w:numId w:val="12"/>
              </w:numPr>
              <w:spacing w:after="0"/>
              <w:rPr>
                <w:i/>
                <w:iCs/>
                <w:sz w:val="16"/>
                <w:szCs w:val="14"/>
                <w:lang w:val="en-US" w:eastAsia="ko-KR"/>
              </w:rPr>
            </w:pPr>
            <w:r w:rsidRPr="00C66314">
              <w:rPr>
                <w:i/>
                <w:iCs/>
                <w:sz w:val="16"/>
                <w:szCs w:val="14"/>
                <w:lang w:val="en-US" w:eastAsia="ko-KR"/>
              </w:rPr>
              <w:t xml:space="preserve">When UE doesn’t support per-FR gap, </w:t>
            </w:r>
          </w:p>
          <w:p w14:paraId="72F21D2D" w14:textId="77777777" w:rsidR="00C66314" w:rsidRPr="00C66314" w:rsidRDefault="00C66314" w:rsidP="00C66314">
            <w:pPr>
              <w:numPr>
                <w:ilvl w:val="1"/>
                <w:numId w:val="12"/>
              </w:numPr>
              <w:spacing w:after="0"/>
              <w:rPr>
                <w:i/>
                <w:iCs/>
                <w:sz w:val="16"/>
                <w:szCs w:val="14"/>
                <w:lang w:val="en-US" w:eastAsia="ko-KR"/>
              </w:rPr>
            </w:pPr>
            <w:r w:rsidRPr="00C66314">
              <w:rPr>
                <w:i/>
                <w:iCs/>
                <w:sz w:val="16"/>
                <w:szCs w:val="14"/>
                <w:lang w:val="en-US" w:eastAsia="ko-KR"/>
              </w:rPr>
              <w:t>Assume max 2 MGs as a starting point, when defining the requirements (</w:t>
            </w:r>
            <w:proofErr w:type="spellStart"/>
            <w:proofErr w:type="gramStart"/>
            <w:r w:rsidRPr="00C66314">
              <w:rPr>
                <w:i/>
                <w:iCs/>
                <w:sz w:val="16"/>
                <w:szCs w:val="14"/>
                <w:lang w:val="en-US" w:eastAsia="ko-KR"/>
              </w:rPr>
              <w:t>e,g</w:t>
            </w:r>
            <w:proofErr w:type="spellEnd"/>
            <w:r w:rsidRPr="00C66314">
              <w:rPr>
                <w:i/>
                <w:iCs/>
                <w:sz w:val="16"/>
                <w:szCs w:val="14"/>
                <w:lang w:val="en-US" w:eastAsia="ko-KR"/>
              </w:rPr>
              <w:t>.</w:t>
            </w:r>
            <w:proofErr w:type="gramEnd"/>
            <w:r w:rsidRPr="00C66314">
              <w:rPr>
                <w:i/>
                <w:iCs/>
                <w:sz w:val="16"/>
                <w:szCs w:val="14"/>
                <w:lang w:val="en-US" w:eastAsia="ko-KR"/>
              </w:rPr>
              <w:t>, overlapping, overhead cap, interruption, …)</w:t>
            </w:r>
          </w:p>
          <w:p w14:paraId="4D562F33" w14:textId="77777777" w:rsidR="00C66314" w:rsidRPr="00C66314" w:rsidRDefault="00C66314" w:rsidP="00C66314">
            <w:pPr>
              <w:numPr>
                <w:ilvl w:val="1"/>
                <w:numId w:val="12"/>
              </w:numPr>
              <w:spacing w:after="0"/>
              <w:rPr>
                <w:i/>
                <w:iCs/>
                <w:sz w:val="16"/>
                <w:szCs w:val="14"/>
                <w:lang w:val="en-US" w:eastAsia="ko-KR"/>
              </w:rPr>
            </w:pPr>
            <w:r w:rsidRPr="00C66314">
              <w:rPr>
                <w:i/>
                <w:iCs/>
                <w:sz w:val="16"/>
                <w:szCs w:val="14"/>
                <w:lang w:val="en-US" w:eastAsia="ko-KR"/>
              </w:rPr>
              <w:t>Larger number can be considered if RAN4 has extra time in Rel-17.</w:t>
            </w:r>
          </w:p>
          <w:p w14:paraId="7E5D8812" w14:textId="77777777" w:rsidR="00C66314" w:rsidRPr="00C66314" w:rsidRDefault="00C66314" w:rsidP="00C66314">
            <w:pPr>
              <w:numPr>
                <w:ilvl w:val="1"/>
                <w:numId w:val="12"/>
              </w:numPr>
              <w:spacing w:after="0"/>
              <w:rPr>
                <w:i/>
                <w:iCs/>
                <w:sz w:val="16"/>
                <w:szCs w:val="14"/>
                <w:lang w:val="en-US" w:eastAsia="ko-KR"/>
              </w:rPr>
            </w:pPr>
            <w:r w:rsidRPr="00C66314">
              <w:rPr>
                <w:i/>
                <w:iCs/>
                <w:sz w:val="16"/>
                <w:szCs w:val="14"/>
                <w:lang w:val="en-US" w:eastAsia="ko-KR"/>
              </w:rPr>
              <w:t>UE capability can be discussed later and independently.</w:t>
            </w:r>
          </w:p>
          <w:p w14:paraId="653A24DB" w14:textId="77777777" w:rsidR="00C66314" w:rsidRPr="00C66314" w:rsidRDefault="00C66314" w:rsidP="00C66314">
            <w:pPr>
              <w:numPr>
                <w:ilvl w:val="0"/>
                <w:numId w:val="12"/>
              </w:numPr>
              <w:spacing w:after="0"/>
              <w:rPr>
                <w:i/>
                <w:iCs/>
                <w:sz w:val="16"/>
                <w:szCs w:val="14"/>
                <w:lang w:val="en-US" w:eastAsia="ko-KR"/>
              </w:rPr>
            </w:pPr>
            <w:r w:rsidRPr="00C66314">
              <w:rPr>
                <w:i/>
                <w:iCs/>
                <w:sz w:val="16"/>
                <w:szCs w:val="14"/>
                <w:lang w:val="en-US" w:eastAsia="ko-KR"/>
              </w:rPr>
              <w:t xml:space="preserve">When UE supports per-FR gap, </w:t>
            </w:r>
          </w:p>
          <w:p w14:paraId="02A4CB64" w14:textId="77777777" w:rsidR="00C66314" w:rsidRPr="00C66314" w:rsidRDefault="00C66314" w:rsidP="00C66314">
            <w:pPr>
              <w:numPr>
                <w:ilvl w:val="1"/>
                <w:numId w:val="12"/>
              </w:numPr>
              <w:spacing w:after="0"/>
              <w:rPr>
                <w:i/>
                <w:iCs/>
                <w:sz w:val="16"/>
                <w:szCs w:val="14"/>
                <w:lang w:val="en-US" w:eastAsia="ko-KR"/>
              </w:rPr>
            </w:pPr>
            <w:r w:rsidRPr="00C66314">
              <w:rPr>
                <w:i/>
                <w:iCs/>
                <w:sz w:val="16"/>
                <w:szCs w:val="14"/>
                <w:lang w:val="en-US" w:eastAsia="ko-KR"/>
              </w:rPr>
              <w:t>Agreement:</w:t>
            </w:r>
          </w:p>
          <w:p w14:paraId="071B690A" w14:textId="77777777" w:rsidR="00C66314" w:rsidRPr="00C66314" w:rsidRDefault="00C66314" w:rsidP="00C66314">
            <w:pPr>
              <w:numPr>
                <w:ilvl w:val="2"/>
                <w:numId w:val="12"/>
              </w:numPr>
              <w:spacing w:after="0"/>
              <w:rPr>
                <w:i/>
                <w:iCs/>
                <w:sz w:val="16"/>
                <w:szCs w:val="14"/>
                <w:lang w:val="en-US" w:eastAsia="ko-KR"/>
              </w:rPr>
            </w:pPr>
            <w:r w:rsidRPr="00C66314">
              <w:rPr>
                <w:i/>
                <w:iCs/>
                <w:sz w:val="16"/>
                <w:szCs w:val="14"/>
                <w:lang w:val="en-US" w:eastAsia="ko-KR"/>
              </w:rPr>
              <w:t>Allow network to fall back to use per-UE gap</w:t>
            </w:r>
          </w:p>
          <w:p w14:paraId="41995078" w14:textId="77777777" w:rsidR="00C66314" w:rsidRPr="00C66314" w:rsidRDefault="00C66314" w:rsidP="00C66314">
            <w:pPr>
              <w:numPr>
                <w:ilvl w:val="1"/>
                <w:numId w:val="12"/>
              </w:numPr>
              <w:spacing w:after="0"/>
              <w:rPr>
                <w:i/>
                <w:iCs/>
                <w:sz w:val="16"/>
                <w:szCs w:val="14"/>
                <w:lang w:val="en-US" w:eastAsia="ko-KR"/>
              </w:rPr>
            </w:pPr>
            <w:r w:rsidRPr="00C66314">
              <w:rPr>
                <w:i/>
                <w:iCs/>
                <w:sz w:val="16"/>
                <w:szCs w:val="14"/>
                <w:lang w:val="en-US" w:eastAsia="ko-KR"/>
              </w:rPr>
              <w:t xml:space="preserve">FFS whether to allow simultaneous configuring per-UE gap and per-FR gap </w:t>
            </w:r>
          </w:p>
          <w:p w14:paraId="31B0E008" w14:textId="77777777" w:rsidR="00C66314" w:rsidRPr="00C66314" w:rsidRDefault="00C66314" w:rsidP="00C66314">
            <w:pPr>
              <w:numPr>
                <w:ilvl w:val="1"/>
                <w:numId w:val="12"/>
              </w:numPr>
              <w:spacing w:after="0"/>
              <w:rPr>
                <w:i/>
                <w:iCs/>
                <w:sz w:val="16"/>
                <w:szCs w:val="14"/>
                <w:lang w:val="en-US" w:eastAsia="ko-KR"/>
              </w:rPr>
            </w:pPr>
            <w:r w:rsidRPr="00C66314">
              <w:rPr>
                <w:i/>
                <w:iCs/>
                <w:sz w:val="16"/>
                <w:szCs w:val="14"/>
                <w:lang w:val="en-US" w:eastAsia="ko-KR"/>
              </w:rPr>
              <w:t>Assume max 2 MGs in an FR as a starting point, when defining the requirements (</w:t>
            </w:r>
            <w:proofErr w:type="spellStart"/>
            <w:proofErr w:type="gramStart"/>
            <w:r w:rsidRPr="00C66314">
              <w:rPr>
                <w:i/>
                <w:iCs/>
                <w:sz w:val="16"/>
                <w:szCs w:val="14"/>
                <w:lang w:val="en-US" w:eastAsia="ko-KR"/>
              </w:rPr>
              <w:t>e,g</w:t>
            </w:r>
            <w:proofErr w:type="spellEnd"/>
            <w:r w:rsidRPr="00C66314">
              <w:rPr>
                <w:i/>
                <w:iCs/>
                <w:sz w:val="16"/>
                <w:szCs w:val="14"/>
                <w:lang w:val="en-US" w:eastAsia="ko-KR"/>
              </w:rPr>
              <w:t>.</w:t>
            </w:r>
            <w:proofErr w:type="gramEnd"/>
            <w:r w:rsidRPr="00C66314">
              <w:rPr>
                <w:i/>
                <w:iCs/>
                <w:sz w:val="16"/>
                <w:szCs w:val="14"/>
                <w:lang w:val="en-US" w:eastAsia="ko-KR"/>
              </w:rPr>
              <w:t>, overlapping, overhead cap, interruption, …)</w:t>
            </w:r>
          </w:p>
          <w:p w14:paraId="698F524B" w14:textId="77777777" w:rsidR="00C66314" w:rsidRPr="00C66314" w:rsidRDefault="00C66314" w:rsidP="00C66314">
            <w:pPr>
              <w:numPr>
                <w:ilvl w:val="1"/>
                <w:numId w:val="12"/>
              </w:numPr>
              <w:spacing w:after="0"/>
              <w:rPr>
                <w:i/>
                <w:iCs/>
                <w:sz w:val="16"/>
                <w:szCs w:val="14"/>
                <w:lang w:val="en-US" w:eastAsia="ko-KR"/>
              </w:rPr>
            </w:pPr>
            <w:r w:rsidRPr="00C66314">
              <w:rPr>
                <w:i/>
                <w:iCs/>
                <w:sz w:val="16"/>
                <w:szCs w:val="14"/>
                <w:lang w:val="en-US" w:eastAsia="ko-KR"/>
              </w:rPr>
              <w:t>FFS the max number of supported concurrent gaps across all FRs, e.g.,</w:t>
            </w:r>
          </w:p>
          <w:p w14:paraId="3A54FAB6" w14:textId="77777777" w:rsidR="00C66314" w:rsidRPr="00C66314" w:rsidRDefault="00C66314" w:rsidP="00C66314">
            <w:pPr>
              <w:numPr>
                <w:ilvl w:val="2"/>
                <w:numId w:val="12"/>
              </w:numPr>
              <w:spacing w:after="0"/>
              <w:rPr>
                <w:i/>
                <w:iCs/>
                <w:sz w:val="16"/>
                <w:szCs w:val="14"/>
                <w:lang w:val="en-US" w:eastAsia="ko-KR"/>
              </w:rPr>
            </w:pPr>
            <w:r w:rsidRPr="00C66314">
              <w:rPr>
                <w:i/>
                <w:iCs/>
                <w:sz w:val="16"/>
                <w:szCs w:val="14"/>
                <w:lang w:val="en-US" w:eastAsia="ko-KR"/>
              </w:rPr>
              <w:t>Only per-FR gaps are configured</w:t>
            </w:r>
          </w:p>
          <w:p w14:paraId="6846C2A8" w14:textId="16F55891" w:rsidR="00C66314" w:rsidRPr="00C66314" w:rsidRDefault="00C66314" w:rsidP="00C66314">
            <w:pPr>
              <w:numPr>
                <w:ilvl w:val="2"/>
                <w:numId w:val="12"/>
              </w:numPr>
              <w:spacing w:after="0"/>
              <w:rPr>
                <w:i/>
                <w:iCs/>
                <w:sz w:val="16"/>
                <w:szCs w:val="14"/>
                <w:lang w:val="en-US" w:eastAsia="ko-KR"/>
              </w:rPr>
            </w:pPr>
            <w:r w:rsidRPr="00C66314">
              <w:rPr>
                <w:i/>
                <w:iCs/>
                <w:sz w:val="16"/>
                <w:szCs w:val="14"/>
                <w:lang w:val="en-US" w:eastAsia="ko-KR"/>
              </w:rPr>
              <w:t>per-UE gap and per-FR gap are configured simultaneous, if agreed</w:t>
            </w:r>
          </w:p>
        </w:tc>
      </w:tr>
    </w:tbl>
    <w:p w14:paraId="6EE59F26" w14:textId="7927F520" w:rsidR="00C82342" w:rsidRDefault="00252588" w:rsidP="00693C1B">
      <w:pPr>
        <w:spacing w:before="120" w:line="240" w:lineRule="auto"/>
        <w:rPr>
          <w:sz w:val="20"/>
          <w:szCs w:val="18"/>
          <w:lang w:val="en-US"/>
        </w:rPr>
      </w:pPr>
      <w:r>
        <w:rPr>
          <w:sz w:val="20"/>
          <w:szCs w:val="18"/>
          <w:lang w:val="en-US"/>
        </w:rPr>
        <w:t xml:space="preserve">It is observed that RAN4 aims to address the </w:t>
      </w:r>
      <w:r w:rsidR="004B459D">
        <w:rPr>
          <w:sz w:val="20"/>
          <w:szCs w:val="18"/>
          <w:lang w:val="en-US"/>
        </w:rPr>
        <w:t xml:space="preserve">least complex case for supporting multiple gaps and max 2 MGs </w:t>
      </w:r>
      <w:r w:rsidR="00085127">
        <w:rPr>
          <w:sz w:val="20"/>
          <w:szCs w:val="18"/>
          <w:lang w:val="en-US"/>
        </w:rPr>
        <w:t xml:space="preserve">can be supported if UE </w:t>
      </w:r>
      <w:proofErr w:type="spellStart"/>
      <w:r w:rsidR="00085127">
        <w:rPr>
          <w:sz w:val="20"/>
          <w:szCs w:val="18"/>
          <w:lang w:val="en-US"/>
        </w:rPr>
        <w:t>doesnot</w:t>
      </w:r>
      <w:proofErr w:type="spellEnd"/>
      <w:r w:rsidR="00085127">
        <w:rPr>
          <w:sz w:val="20"/>
          <w:szCs w:val="18"/>
          <w:lang w:val="en-US"/>
        </w:rPr>
        <w:t xml:space="preserve"> support per-FR gap which means </w:t>
      </w:r>
      <w:r w:rsidR="00C10B9B">
        <w:rPr>
          <w:sz w:val="20"/>
          <w:szCs w:val="18"/>
          <w:lang w:val="en-US"/>
        </w:rPr>
        <w:t xml:space="preserve">up to 2 per-UE gaps are allowed. </w:t>
      </w:r>
      <w:r w:rsidR="00157F24">
        <w:rPr>
          <w:sz w:val="20"/>
          <w:szCs w:val="18"/>
          <w:lang w:val="en-US"/>
        </w:rPr>
        <w:t xml:space="preserve">The principle to ensure minimally added complexity </w:t>
      </w:r>
      <w:r w:rsidR="008F70DA">
        <w:rPr>
          <w:sz w:val="20"/>
          <w:szCs w:val="18"/>
          <w:lang w:val="en-US"/>
        </w:rPr>
        <w:t xml:space="preserve">can be </w:t>
      </w:r>
      <w:r w:rsidR="009B51AD">
        <w:rPr>
          <w:sz w:val="20"/>
          <w:szCs w:val="18"/>
          <w:lang w:val="en-US"/>
        </w:rPr>
        <w:t>honored</w:t>
      </w:r>
      <w:r w:rsidR="008F70DA">
        <w:rPr>
          <w:sz w:val="20"/>
          <w:szCs w:val="18"/>
          <w:lang w:val="en-US"/>
        </w:rPr>
        <w:t xml:space="preserve"> to discuss the FFS on </w:t>
      </w:r>
      <w:r w:rsidR="008F70DA" w:rsidRPr="008F70DA">
        <w:rPr>
          <w:sz w:val="20"/>
          <w:szCs w:val="18"/>
          <w:lang w:val="en-US"/>
        </w:rPr>
        <w:t xml:space="preserve">the max number of supported concurrent gaps across all </w:t>
      </w:r>
      <w:proofErr w:type="spellStart"/>
      <w:r w:rsidR="008F70DA" w:rsidRPr="008F70DA">
        <w:rPr>
          <w:sz w:val="20"/>
          <w:szCs w:val="18"/>
          <w:lang w:val="en-US"/>
        </w:rPr>
        <w:t>FRs</w:t>
      </w:r>
      <w:r w:rsidR="008F70DA">
        <w:rPr>
          <w:sz w:val="20"/>
          <w:szCs w:val="18"/>
          <w:lang w:val="en-US"/>
        </w:rPr>
        <w:t>.</w:t>
      </w:r>
      <w:proofErr w:type="spellEnd"/>
      <w:r w:rsidR="008F70DA">
        <w:rPr>
          <w:sz w:val="20"/>
          <w:szCs w:val="18"/>
          <w:lang w:val="en-US"/>
        </w:rPr>
        <w:t xml:space="preserve"> </w:t>
      </w:r>
      <w:r w:rsidR="009C21AB">
        <w:rPr>
          <w:sz w:val="20"/>
          <w:szCs w:val="18"/>
          <w:lang w:val="en-US"/>
        </w:rPr>
        <w:t>For example, w</w:t>
      </w:r>
      <w:r w:rsidR="00982633">
        <w:rPr>
          <w:sz w:val="20"/>
          <w:szCs w:val="18"/>
          <w:lang w:val="en-US"/>
        </w:rPr>
        <w:t xml:space="preserve">hen one FR is configured with 2 per FR MGs, </w:t>
      </w:r>
      <w:r w:rsidR="00724AF5">
        <w:rPr>
          <w:sz w:val="20"/>
          <w:szCs w:val="18"/>
          <w:lang w:val="en-US"/>
        </w:rPr>
        <w:t xml:space="preserve">it would be preferred to have </w:t>
      </w:r>
      <w:r w:rsidR="00C52AA6">
        <w:rPr>
          <w:sz w:val="20"/>
          <w:szCs w:val="18"/>
          <w:lang w:val="en-US"/>
        </w:rPr>
        <w:t>single</w:t>
      </w:r>
      <w:r w:rsidR="00724AF5">
        <w:rPr>
          <w:sz w:val="20"/>
          <w:szCs w:val="18"/>
          <w:lang w:val="en-US"/>
        </w:rPr>
        <w:t xml:space="preserve"> per FR MG for the other FR</w:t>
      </w:r>
      <w:r w:rsidR="00063521">
        <w:rPr>
          <w:sz w:val="20"/>
          <w:szCs w:val="18"/>
          <w:lang w:val="en-US"/>
        </w:rPr>
        <w:t>, which is the simplest case one can envision.</w:t>
      </w:r>
      <w:r w:rsidR="00DC1E08">
        <w:rPr>
          <w:sz w:val="20"/>
          <w:szCs w:val="18"/>
          <w:lang w:val="en-US"/>
        </w:rPr>
        <w:t xml:space="preserve"> So </w:t>
      </w:r>
      <w:r w:rsidR="00C94D4C">
        <w:rPr>
          <w:sz w:val="20"/>
          <w:szCs w:val="18"/>
          <w:lang w:val="en-US"/>
        </w:rPr>
        <w:t xml:space="preserve">up to 3 per FR MGs </w:t>
      </w:r>
      <w:r w:rsidR="00B4214A">
        <w:rPr>
          <w:sz w:val="20"/>
          <w:szCs w:val="18"/>
          <w:lang w:val="en-US"/>
        </w:rPr>
        <w:t>shall</w:t>
      </w:r>
      <w:r w:rsidR="00C94D4C">
        <w:rPr>
          <w:sz w:val="20"/>
          <w:szCs w:val="18"/>
          <w:lang w:val="en-US"/>
        </w:rPr>
        <w:t xml:space="preserve"> be supported </w:t>
      </w:r>
      <w:r w:rsidR="00B4214A">
        <w:rPr>
          <w:sz w:val="20"/>
          <w:szCs w:val="18"/>
          <w:lang w:val="en-US"/>
        </w:rPr>
        <w:t xml:space="preserve">as a starting point </w:t>
      </w:r>
      <w:r w:rsidR="00C94D4C">
        <w:rPr>
          <w:sz w:val="20"/>
          <w:szCs w:val="18"/>
          <w:lang w:val="en-US"/>
        </w:rPr>
        <w:t xml:space="preserve">unless RAN4 identifies there is a need to consider </w:t>
      </w:r>
      <w:r w:rsidR="00B4214A">
        <w:rPr>
          <w:sz w:val="20"/>
          <w:szCs w:val="18"/>
          <w:lang w:val="en-US"/>
        </w:rPr>
        <w:t xml:space="preserve">two MGs per FR simultaneously. </w:t>
      </w:r>
    </w:p>
    <w:p w14:paraId="0742BE30" w14:textId="652507A6" w:rsidR="00BA493E" w:rsidRDefault="00B4214A" w:rsidP="00693C1B">
      <w:pPr>
        <w:spacing w:before="120" w:line="240" w:lineRule="auto"/>
        <w:rPr>
          <w:b/>
          <w:bCs/>
          <w:sz w:val="20"/>
          <w:szCs w:val="18"/>
        </w:rPr>
      </w:pPr>
      <w:r w:rsidRPr="00FA620F">
        <w:rPr>
          <w:b/>
          <w:bCs/>
          <w:sz w:val="20"/>
          <w:szCs w:val="18"/>
        </w:rPr>
        <w:t xml:space="preserve">Proposal4: </w:t>
      </w:r>
      <w:r w:rsidR="00FA620F" w:rsidRPr="00FA620F">
        <w:rPr>
          <w:b/>
          <w:bCs/>
          <w:sz w:val="20"/>
          <w:szCs w:val="18"/>
        </w:rPr>
        <w:t>max number of supported concurrent gaps across all FRs is three.</w:t>
      </w:r>
    </w:p>
    <w:p w14:paraId="7B9B6E3A" w14:textId="77777777" w:rsidR="00217854" w:rsidRPr="00FA620F" w:rsidRDefault="00217854" w:rsidP="00217854">
      <w:pPr>
        <w:spacing w:before="120" w:line="240" w:lineRule="auto"/>
        <w:rPr>
          <w:b/>
          <w:bCs/>
          <w:sz w:val="20"/>
          <w:szCs w:val="18"/>
        </w:rPr>
      </w:pPr>
      <w:r>
        <w:rPr>
          <w:b/>
          <w:bCs/>
          <w:sz w:val="20"/>
          <w:szCs w:val="18"/>
        </w:rPr>
        <w:t xml:space="preserve">Proposal4.1: Support at most two concurrent gaps of the same type </w:t>
      </w:r>
      <w:proofErr w:type="gramStart"/>
      <w:r>
        <w:rPr>
          <w:b/>
          <w:bCs/>
          <w:sz w:val="20"/>
          <w:szCs w:val="18"/>
        </w:rPr>
        <w:t>i.e.</w:t>
      </w:r>
      <w:proofErr w:type="gramEnd"/>
      <w:r>
        <w:rPr>
          <w:b/>
          <w:bCs/>
          <w:sz w:val="20"/>
          <w:szCs w:val="18"/>
        </w:rPr>
        <w:t xml:space="preserve"> per-FR1, or per-FR2 or per-UE gaps.</w:t>
      </w:r>
    </w:p>
    <w:p w14:paraId="4E1726D0" w14:textId="1946A7A9" w:rsidR="00FA620F" w:rsidRDefault="001A023D" w:rsidP="00693C1B">
      <w:pPr>
        <w:spacing w:before="120" w:line="240" w:lineRule="auto"/>
        <w:rPr>
          <w:sz w:val="20"/>
          <w:szCs w:val="18"/>
        </w:rPr>
      </w:pPr>
      <w:r>
        <w:rPr>
          <w:sz w:val="20"/>
          <w:szCs w:val="18"/>
        </w:rPr>
        <w:t xml:space="preserve">During the previous meeting, majority companies support </w:t>
      </w:r>
      <w:r w:rsidR="00AC5235">
        <w:rPr>
          <w:sz w:val="20"/>
          <w:szCs w:val="18"/>
        </w:rPr>
        <w:t xml:space="preserve">the need to accommodate </w:t>
      </w:r>
      <w:r w:rsidR="002D0DDC">
        <w:rPr>
          <w:sz w:val="20"/>
          <w:szCs w:val="18"/>
        </w:rPr>
        <w:t xml:space="preserve">the </w:t>
      </w:r>
      <w:r w:rsidR="00AC5235">
        <w:rPr>
          <w:sz w:val="20"/>
          <w:szCs w:val="18"/>
        </w:rPr>
        <w:t xml:space="preserve">positioning measurement </w:t>
      </w:r>
      <w:r w:rsidR="002D0DDC">
        <w:rPr>
          <w:sz w:val="20"/>
          <w:szCs w:val="18"/>
        </w:rPr>
        <w:t>by the framework of multiple concurrent gaps</w:t>
      </w:r>
      <w:r w:rsidR="00C73185">
        <w:rPr>
          <w:sz w:val="20"/>
          <w:szCs w:val="18"/>
        </w:rPr>
        <w:t xml:space="preserve"> and to our awareness, RAN1 also made similar agreement in RAN1 105-</w:t>
      </w:r>
      <w:proofErr w:type="gramStart"/>
      <w:r w:rsidR="00C73185">
        <w:rPr>
          <w:sz w:val="20"/>
          <w:szCs w:val="18"/>
        </w:rPr>
        <w:t>e[</w:t>
      </w:r>
      <w:proofErr w:type="gramEnd"/>
      <w:r w:rsidR="00037DDD">
        <w:rPr>
          <w:sz w:val="20"/>
          <w:szCs w:val="18"/>
        </w:rPr>
        <w:t>2</w:t>
      </w:r>
      <w:r w:rsidR="00C73185">
        <w:rPr>
          <w:sz w:val="20"/>
          <w:szCs w:val="18"/>
        </w:rPr>
        <w:t>].</w:t>
      </w:r>
    </w:p>
    <w:tbl>
      <w:tblPr>
        <w:tblStyle w:val="TableGrid"/>
        <w:tblW w:w="0" w:type="auto"/>
        <w:tblLook w:val="04A0" w:firstRow="1" w:lastRow="0" w:firstColumn="1" w:lastColumn="0" w:noHBand="0" w:noVBand="1"/>
      </w:tblPr>
      <w:tblGrid>
        <w:gridCol w:w="9621"/>
      </w:tblGrid>
      <w:tr w:rsidR="00C73185" w14:paraId="2E2B4F90" w14:textId="77777777" w:rsidTr="00C73185">
        <w:tc>
          <w:tcPr>
            <w:tcW w:w="9621" w:type="dxa"/>
          </w:tcPr>
          <w:p w14:paraId="0D3B38A1" w14:textId="0BFB296A" w:rsidR="00F00477" w:rsidRPr="00F00477" w:rsidRDefault="00F00477" w:rsidP="00F00477">
            <w:pPr>
              <w:spacing w:after="0"/>
              <w:rPr>
                <w:i/>
                <w:iCs/>
                <w:sz w:val="16"/>
                <w:szCs w:val="14"/>
                <w:lang w:val="en-US" w:eastAsia="ko-KR"/>
              </w:rPr>
            </w:pPr>
            <w:proofErr w:type="gramStart"/>
            <w:r w:rsidRPr="00F00477">
              <w:rPr>
                <w:i/>
                <w:iCs/>
                <w:sz w:val="16"/>
                <w:szCs w:val="14"/>
                <w:highlight w:val="green"/>
                <w:lang w:val="en-US" w:eastAsia="ko-KR"/>
              </w:rPr>
              <w:t>Agreement(</w:t>
            </w:r>
            <w:proofErr w:type="gramEnd"/>
            <w:r w:rsidRPr="00F00477">
              <w:rPr>
                <w:i/>
                <w:iCs/>
                <w:sz w:val="16"/>
                <w:szCs w:val="14"/>
                <w:highlight w:val="green"/>
                <w:lang w:val="en-US" w:eastAsia="ko-KR"/>
              </w:rPr>
              <w:t>RAN1 105-e):</w:t>
            </w:r>
          </w:p>
          <w:p w14:paraId="33F83EB2" w14:textId="77777777" w:rsidR="00F00477" w:rsidRPr="00F00477" w:rsidRDefault="00F00477" w:rsidP="00F00477">
            <w:pPr>
              <w:pStyle w:val="ListParagraph"/>
              <w:snapToGrid w:val="0"/>
              <w:spacing w:after="0" w:line="259" w:lineRule="auto"/>
              <w:ind w:left="0"/>
              <w:rPr>
                <w:i/>
                <w:iCs/>
                <w:sz w:val="16"/>
                <w:szCs w:val="14"/>
                <w:lang w:val="en-US" w:eastAsia="ko-KR"/>
              </w:rPr>
            </w:pPr>
            <w:r w:rsidRPr="00F00477">
              <w:rPr>
                <w:i/>
                <w:iCs/>
                <w:sz w:val="16"/>
                <w:szCs w:val="14"/>
                <w:lang w:val="en-US" w:eastAsia="ko-KR"/>
              </w:rPr>
              <w:t>RAN1 to further study at least the following aspects for MG enhancement with regards to MG requesting and configuration/activation/triggering for the purpose of latency reduction for positioning:</w:t>
            </w:r>
          </w:p>
          <w:p w14:paraId="558A1412" w14:textId="77777777" w:rsidR="00F00477" w:rsidRPr="00F00477" w:rsidRDefault="00F00477" w:rsidP="00F00477">
            <w:pPr>
              <w:pStyle w:val="ListParagraph"/>
              <w:numPr>
                <w:ilvl w:val="0"/>
                <w:numId w:val="13"/>
              </w:numPr>
              <w:overflowPunct/>
              <w:snapToGrid w:val="0"/>
              <w:spacing w:after="0" w:line="259" w:lineRule="auto"/>
              <w:contextualSpacing w:val="0"/>
              <w:textAlignment w:val="auto"/>
              <w:rPr>
                <w:i/>
                <w:iCs/>
                <w:sz w:val="16"/>
                <w:szCs w:val="14"/>
                <w:lang w:val="en-US" w:eastAsia="ko-KR"/>
              </w:rPr>
            </w:pPr>
            <w:proofErr w:type="spellStart"/>
            <w:r w:rsidRPr="00F00477">
              <w:rPr>
                <w:i/>
                <w:iCs/>
                <w:sz w:val="16"/>
                <w:szCs w:val="14"/>
                <w:lang w:val="en-US" w:eastAsia="ko-KR"/>
              </w:rPr>
              <w:t>Preconfiguration</w:t>
            </w:r>
            <w:proofErr w:type="spellEnd"/>
            <w:r w:rsidRPr="00F00477">
              <w:rPr>
                <w:i/>
                <w:iCs/>
                <w:sz w:val="16"/>
                <w:szCs w:val="14"/>
                <w:lang w:val="en-US" w:eastAsia="ko-KR"/>
              </w:rPr>
              <w:t xml:space="preserve"> of multiple MGs </w:t>
            </w:r>
          </w:p>
          <w:p w14:paraId="2D30D57A" w14:textId="77777777" w:rsidR="00F00477" w:rsidRPr="00F00477" w:rsidRDefault="00F00477" w:rsidP="00F00477">
            <w:pPr>
              <w:pStyle w:val="ListParagraph"/>
              <w:numPr>
                <w:ilvl w:val="0"/>
                <w:numId w:val="13"/>
              </w:numPr>
              <w:overflowPunct/>
              <w:snapToGrid w:val="0"/>
              <w:spacing w:after="0" w:line="259" w:lineRule="auto"/>
              <w:contextualSpacing w:val="0"/>
              <w:textAlignment w:val="auto"/>
              <w:rPr>
                <w:i/>
                <w:iCs/>
                <w:sz w:val="16"/>
                <w:szCs w:val="14"/>
                <w:lang w:val="en-US" w:eastAsia="ko-KR"/>
              </w:rPr>
            </w:pPr>
            <w:r w:rsidRPr="00F00477">
              <w:rPr>
                <w:i/>
                <w:iCs/>
                <w:sz w:val="16"/>
                <w:szCs w:val="14"/>
                <w:lang w:val="en-US" w:eastAsia="ko-KR"/>
              </w:rPr>
              <w:t xml:space="preserve">Triggering/activation of MG(s) with lower layer </w:t>
            </w:r>
            <w:proofErr w:type="spellStart"/>
            <w:r w:rsidRPr="00F00477">
              <w:rPr>
                <w:i/>
                <w:iCs/>
                <w:sz w:val="16"/>
                <w:szCs w:val="14"/>
                <w:lang w:val="en-US" w:eastAsia="ko-KR"/>
              </w:rPr>
              <w:t>signalings</w:t>
            </w:r>
            <w:proofErr w:type="spellEnd"/>
            <w:r w:rsidRPr="00F00477">
              <w:rPr>
                <w:i/>
                <w:iCs/>
                <w:sz w:val="16"/>
                <w:szCs w:val="14"/>
                <w:lang w:val="en-US" w:eastAsia="ko-KR"/>
              </w:rPr>
              <w:t xml:space="preserve"> (DCI or DL MAC CE)</w:t>
            </w:r>
          </w:p>
          <w:p w14:paraId="457A621E" w14:textId="77777777" w:rsidR="00F00477" w:rsidRPr="00F00477" w:rsidRDefault="00F00477" w:rsidP="00F00477">
            <w:pPr>
              <w:pStyle w:val="ListParagraph"/>
              <w:numPr>
                <w:ilvl w:val="0"/>
                <w:numId w:val="13"/>
              </w:numPr>
              <w:overflowPunct/>
              <w:snapToGrid w:val="0"/>
              <w:spacing w:after="0" w:line="259" w:lineRule="auto"/>
              <w:contextualSpacing w:val="0"/>
              <w:textAlignment w:val="auto"/>
              <w:rPr>
                <w:i/>
                <w:iCs/>
                <w:sz w:val="16"/>
                <w:szCs w:val="14"/>
                <w:lang w:val="en-US" w:eastAsia="ko-KR"/>
              </w:rPr>
            </w:pPr>
            <w:r w:rsidRPr="00F00477">
              <w:rPr>
                <w:i/>
                <w:iCs/>
                <w:sz w:val="16"/>
                <w:szCs w:val="14"/>
                <w:lang w:val="en-US" w:eastAsia="ko-KR"/>
              </w:rPr>
              <w:t xml:space="preserve">Request of MG(s) with lower layer signaling by the UE to the </w:t>
            </w:r>
            <w:proofErr w:type="spellStart"/>
            <w:r w:rsidRPr="00F00477">
              <w:rPr>
                <w:i/>
                <w:iCs/>
                <w:sz w:val="16"/>
                <w:szCs w:val="14"/>
                <w:lang w:val="en-US" w:eastAsia="ko-KR"/>
              </w:rPr>
              <w:t>gNB</w:t>
            </w:r>
            <w:proofErr w:type="spellEnd"/>
            <w:r w:rsidRPr="00F00477">
              <w:rPr>
                <w:i/>
                <w:iCs/>
                <w:sz w:val="16"/>
                <w:szCs w:val="14"/>
                <w:lang w:val="en-US" w:eastAsia="ko-KR"/>
              </w:rPr>
              <w:t xml:space="preserve"> </w:t>
            </w:r>
          </w:p>
          <w:p w14:paraId="0312E69A" w14:textId="77777777" w:rsidR="00F00477" w:rsidRPr="00F00477" w:rsidRDefault="00F00477" w:rsidP="00F00477">
            <w:pPr>
              <w:pStyle w:val="ListParagraph"/>
              <w:numPr>
                <w:ilvl w:val="0"/>
                <w:numId w:val="13"/>
              </w:numPr>
              <w:overflowPunct/>
              <w:snapToGrid w:val="0"/>
              <w:spacing w:after="0" w:line="259" w:lineRule="auto"/>
              <w:contextualSpacing w:val="0"/>
              <w:textAlignment w:val="auto"/>
              <w:rPr>
                <w:i/>
                <w:iCs/>
                <w:sz w:val="16"/>
                <w:szCs w:val="14"/>
                <w:lang w:val="en-US" w:eastAsia="ko-KR"/>
              </w:rPr>
            </w:pPr>
            <w:r w:rsidRPr="00F00477">
              <w:rPr>
                <w:i/>
                <w:iCs/>
                <w:sz w:val="16"/>
                <w:szCs w:val="14"/>
                <w:lang w:val="en-US" w:eastAsia="ko-KR"/>
              </w:rPr>
              <w:t xml:space="preserve">Request/determination of MG(s) by LMF indication to the </w:t>
            </w:r>
            <w:proofErr w:type="spellStart"/>
            <w:r w:rsidRPr="00F00477">
              <w:rPr>
                <w:i/>
                <w:iCs/>
                <w:sz w:val="16"/>
                <w:szCs w:val="14"/>
                <w:lang w:val="en-US" w:eastAsia="ko-KR"/>
              </w:rPr>
              <w:t>gNB</w:t>
            </w:r>
            <w:proofErr w:type="spellEnd"/>
            <w:r w:rsidRPr="00F00477">
              <w:rPr>
                <w:i/>
                <w:iCs/>
                <w:sz w:val="16"/>
                <w:szCs w:val="14"/>
                <w:lang w:val="en-US" w:eastAsia="ko-KR"/>
              </w:rPr>
              <w:t>/UE</w:t>
            </w:r>
          </w:p>
          <w:p w14:paraId="330DA979" w14:textId="1CFD5E49" w:rsidR="00C73185" w:rsidRPr="00F00477" w:rsidRDefault="00F00477" w:rsidP="00F00477">
            <w:pPr>
              <w:overflowPunct/>
              <w:snapToGrid w:val="0"/>
              <w:spacing w:after="0" w:line="259" w:lineRule="auto"/>
              <w:ind w:left="360"/>
              <w:textAlignment w:val="auto"/>
            </w:pPr>
            <w:r w:rsidRPr="00F00477">
              <w:rPr>
                <w:i/>
                <w:iCs/>
                <w:sz w:val="16"/>
                <w:szCs w:val="14"/>
                <w:lang w:val="en-US" w:eastAsia="ko-KR"/>
              </w:rPr>
              <w:t>Note: The combination of the above items is possible.</w:t>
            </w:r>
          </w:p>
        </w:tc>
      </w:tr>
    </w:tbl>
    <w:p w14:paraId="0579FD9C" w14:textId="18E8F20B" w:rsidR="00C73185" w:rsidRDefault="00037DDD" w:rsidP="00693C1B">
      <w:pPr>
        <w:spacing w:before="120" w:line="240" w:lineRule="auto"/>
        <w:rPr>
          <w:sz w:val="20"/>
          <w:szCs w:val="18"/>
        </w:rPr>
      </w:pPr>
      <w:proofErr w:type="gramStart"/>
      <w:r>
        <w:rPr>
          <w:sz w:val="20"/>
          <w:szCs w:val="18"/>
        </w:rPr>
        <w:t>Thus</w:t>
      </w:r>
      <w:proofErr w:type="gramEnd"/>
      <w:r>
        <w:rPr>
          <w:sz w:val="20"/>
          <w:szCs w:val="18"/>
        </w:rPr>
        <w:t xml:space="preserve"> it is clear to us </w:t>
      </w:r>
      <w:r w:rsidR="007410E8">
        <w:rPr>
          <w:sz w:val="20"/>
          <w:szCs w:val="18"/>
        </w:rPr>
        <w:t xml:space="preserve">the most straightforward approach to take care of the </w:t>
      </w:r>
      <w:r w:rsidR="00CE78D3">
        <w:rPr>
          <w:sz w:val="20"/>
          <w:szCs w:val="18"/>
        </w:rPr>
        <w:t xml:space="preserve">positioning measurement is to allow one of the multiple concurrent gap to be </w:t>
      </w:r>
      <w:r w:rsidR="00FD2B52">
        <w:rPr>
          <w:sz w:val="20"/>
          <w:szCs w:val="18"/>
        </w:rPr>
        <w:t>per-UE gap</w:t>
      </w:r>
      <w:r w:rsidR="00227D1F">
        <w:rPr>
          <w:sz w:val="20"/>
          <w:szCs w:val="18"/>
        </w:rPr>
        <w:t xml:space="preserve">, </w:t>
      </w:r>
      <w:r w:rsidR="0009398F">
        <w:rPr>
          <w:sz w:val="20"/>
          <w:szCs w:val="18"/>
        </w:rPr>
        <w:t>reserved for positioning and applied to both FRs</w:t>
      </w:r>
      <w:r w:rsidR="00AC41ED">
        <w:rPr>
          <w:sz w:val="20"/>
          <w:szCs w:val="18"/>
        </w:rPr>
        <w:t xml:space="preserve"> because UE would need to have a dedicated </w:t>
      </w:r>
      <w:r w:rsidR="00C347C7">
        <w:rPr>
          <w:sz w:val="20"/>
          <w:szCs w:val="18"/>
        </w:rPr>
        <w:t>suspension of activity for processing the demanding measurement task</w:t>
      </w:r>
      <w:r w:rsidR="00BC42F3">
        <w:rPr>
          <w:sz w:val="20"/>
          <w:szCs w:val="18"/>
        </w:rPr>
        <w:t xml:space="preserve">. </w:t>
      </w:r>
      <w:r w:rsidR="000144CA">
        <w:rPr>
          <w:sz w:val="20"/>
          <w:szCs w:val="18"/>
        </w:rPr>
        <w:t xml:space="preserve">This motivates the proposal to allow simultaneous </w:t>
      </w:r>
      <w:proofErr w:type="spellStart"/>
      <w:r w:rsidR="000144CA">
        <w:rPr>
          <w:sz w:val="20"/>
          <w:szCs w:val="18"/>
        </w:rPr>
        <w:t>conifiguration</w:t>
      </w:r>
      <w:proofErr w:type="spellEnd"/>
      <w:r w:rsidR="000144CA">
        <w:rPr>
          <w:sz w:val="20"/>
          <w:szCs w:val="18"/>
        </w:rPr>
        <w:t xml:space="preserve"> of </w:t>
      </w:r>
      <w:r w:rsidR="00BB3DB2">
        <w:rPr>
          <w:sz w:val="20"/>
          <w:szCs w:val="18"/>
        </w:rPr>
        <w:t xml:space="preserve">1 per-FR MG+1 per-UE MG, </w:t>
      </w:r>
      <w:r w:rsidR="00836D2C">
        <w:rPr>
          <w:sz w:val="20"/>
          <w:szCs w:val="18"/>
        </w:rPr>
        <w:t xml:space="preserve">or, </w:t>
      </w:r>
      <w:r w:rsidR="00BB3DB2">
        <w:rPr>
          <w:sz w:val="20"/>
          <w:szCs w:val="18"/>
        </w:rPr>
        <w:t xml:space="preserve">2 per-UE </w:t>
      </w:r>
      <w:r w:rsidR="00836D2C">
        <w:rPr>
          <w:sz w:val="20"/>
          <w:szCs w:val="18"/>
        </w:rPr>
        <w:t xml:space="preserve">MGs, </w:t>
      </w:r>
      <w:proofErr w:type="gramStart"/>
      <w:r w:rsidR="00836D2C">
        <w:rPr>
          <w:sz w:val="20"/>
          <w:szCs w:val="18"/>
        </w:rPr>
        <w:t>or,</w:t>
      </w:r>
      <w:proofErr w:type="gramEnd"/>
      <w:r w:rsidR="00836D2C">
        <w:rPr>
          <w:sz w:val="20"/>
          <w:szCs w:val="18"/>
        </w:rPr>
        <w:t xml:space="preserve"> 2 per-FR MGs+1per-UE MG. </w:t>
      </w:r>
      <w:r w:rsidR="009C41E1">
        <w:rPr>
          <w:sz w:val="20"/>
          <w:szCs w:val="18"/>
        </w:rPr>
        <w:t>In addition to proposal4, we propose,</w:t>
      </w:r>
    </w:p>
    <w:p w14:paraId="3BBF9C17" w14:textId="77777777" w:rsidR="001361A9" w:rsidRPr="00C13A01" w:rsidRDefault="001361A9" w:rsidP="00693C1B">
      <w:pPr>
        <w:spacing w:before="120" w:line="240" w:lineRule="auto"/>
        <w:rPr>
          <w:b/>
          <w:bCs/>
          <w:sz w:val="20"/>
          <w:szCs w:val="18"/>
          <w:lang w:val="en-US"/>
        </w:rPr>
      </w:pPr>
      <w:r w:rsidRPr="00C13A01">
        <w:rPr>
          <w:b/>
          <w:bCs/>
          <w:sz w:val="20"/>
          <w:szCs w:val="18"/>
          <w:lang w:val="en-US"/>
        </w:rPr>
        <w:t xml:space="preserve">Observation1: RAN1 agreements have implications in the requirements of RAN4 WI of multiple concurrent gaps. </w:t>
      </w:r>
    </w:p>
    <w:p w14:paraId="0056F3C2" w14:textId="54DB469E" w:rsidR="009C41E1" w:rsidRPr="00CA28EF" w:rsidRDefault="00304037" w:rsidP="00693C1B">
      <w:pPr>
        <w:spacing w:before="120" w:line="240" w:lineRule="auto"/>
        <w:rPr>
          <w:b/>
          <w:bCs/>
          <w:sz w:val="20"/>
          <w:szCs w:val="18"/>
        </w:rPr>
      </w:pPr>
      <w:r w:rsidRPr="00CA28EF">
        <w:rPr>
          <w:b/>
          <w:bCs/>
          <w:sz w:val="20"/>
          <w:szCs w:val="18"/>
        </w:rPr>
        <w:t xml:space="preserve">Proposal5: RAN4 to </w:t>
      </w:r>
      <w:r w:rsidR="001012AE">
        <w:rPr>
          <w:b/>
          <w:bCs/>
          <w:sz w:val="20"/>
          <w:szCs w:val="18"/>
        </w:rPr>
        <w:t>agree on</w:t>
      </w:r>
      <w:r w:rsidR="00CA28EF" w:rsidRPr="00CA28EF">
        <w:rPr>
          <w:b/>
          <w:bCs/>
          <w:sz w:val="20"/>
          <w:szCs w:val="18"/>
        </w:rPr>
        <w:t xml:space="preserve"> the </w:t>
      </w:r>
      <w:r w:rsidR="00217854">
        <w:rPr>
          <w:b/>
          <w:bCs/>
          <w:sz w:val="20"/>
          <w:szCs w:val="18"/>
        </w:rPr>
        <w:t>concurrent</w:t>
      </w:r>
      <w:r w:rsidRPr="00CA28EF">
        <w:rPr>
          <w:b/>
          <w:bCs/>
          <w:sz w:val="20"/>
          <w:szCs w:val="18"/>
        </w:rPr>
        <w:t xml:space="preserve"> per-UE gap and per-FR gap</w:t>
      </w:r>
      <w:r w:rsidR="00A93EAB">
        <w:rPr>
          <w:b/>
          <w:bCs/>
          <w:sz w:val="20"/>
          <w:szCs w:val="18"/>
        </w:rPr>
        <w:t>(s)</w:t>
      </w:r>
      <w:r w:rsidR="00F51CA7" w:rsidRPr="00CA28EF">
        <w:rPr>
          <w:b/>
          <w:bCs/>
          <w:sz w:val="20"/>
          <w:szCs w:val="18"/>
        </w:rPr>
        <w:t xml:space="preserve"> for positioning measurement.</w:t>
      </w:r>
    </w:p>
    <w:p w14:paraId="3E7B1B56" w14:textId="2EDEB4F9" w:rsidR="00E705C2" w:rsidRDefault="00E705C2" w:rsidP="00E705C2">
      <w:pPr>
        <w:pStyle w:val="Heading2"/>
      </w:pPr>
      <w:r>
        <w:t>2.</w:t>
      </w:r>
      <w:r w:rsidR="0061763D">
        <w:t>4</w:t>
      </w:r>
      <w:r>
        <w:t xml:space="preserve"> </w:t>
      </w:r>
      <w:r w:rsidR="0061763D" w:rsidRPr="0061763D">
        <w:t>Overlapping issues</w:t>
      </w:r>
    </w:p>
    <w:p w14:paraId="2714B71A" w14:textId="3611E7E4" w:rsidR="00987E00" w:rsidRDefault="0051497C" w:rsidP="00253B21">
      <w:pPr>
        <w:spacing w:before="120"/>
        <w:rPr>
          <w:sz w:val="20"/>
          <w:szCs w:val="18"/>
        </w:rPr>
      </w:pPr>
      <w:r>
        <w:rPr>
          <w:sz w:val="20"/>
          <w:szCs w:val="18"/>
        </w:rPr>
        <w:t>Multiple concurrent MGs</w:t>
      </w:r>
      <w:r w:rsidR="00631F92">
        <w:rPr>
          <w:sz w:val="20"/>
          <w:szCs w:val="18"/>
        </w:rPr>
        <w:t xml:space="preserve"> are resulted from multiple MG patterns that are configured by the NW. </w:t>
      </w:r>
      <w:r w:rsidR="008D2CB1">
        <w:rPr>
          <w:sz w:val="20"/>
          <w:szCs w:val="18"/>
        </w:rPr>
        <w:t xml:space="preserve">Without limitation, it is possible that one MG pattern could have overlapping gap instances with another MG pattern. </w:t>
      </w:r>
      <w:r w:rsidR="00DC57C7">
        <w:rPr>
          <w:sz w:val="20"/>
          <w:szCs w:val="18"/>
        </w:rPr>
        <w:t xml:space="preserve">In the previous meeting, </w:t>
      </w:r>
      <w:r w:rsidR="00460322">
        <w:rPr>
          <w:sz w:val="20"/>
          <w:szCs w:val="18"/>
        </w:rPr>
        <w:t>there are several overlapping cases that were enumerated in the WF</w:t>
      </w:r>
      <w:r w:rsidR="00987E00">
        <w:rPr>
          <w:sz w:val="20"/>
          <w:szCs w:val="18"/>
        </w:rPr>
        <w:t>.</w:t>
      </w:r>
    </w:p>
    <w:p w14:paraId="6E192EC9" w14:textId="0F5D9A59" w:rsidR="00583EE4" w:rsidRDefault="003D3578" w:rsidP="00253B21">
      <w:pPr>
        <w:spacing w:before="120"/>
        <w:rPr>
          <w:sz w:val="20"/>
          <w:szCs w:val="18"/>
        </w:rPr>
      </w:pPr>
      <w:r>
        <w:rPr>
          <w:sz w:val="20"/>
          <w:szCs w:val="18"/>
        </w:rPr>
        <w:t>O</w:t>
      </w:r>
      <w:r w:rsidR="000C67C0">
        <w:rPr>
          <w:sz w:val="20"/>
          <w:szCs w:val="18"/>
        </w:rPr>
        <w:t xml:space="preserve">verlapping can be categorized in two cases. Case1, </w:t>
      </w:r>
      <w:r w:rsidR="00B37342">
        <w:rPr>
          <w:sz w:val="20"/>
          <w:szCs w:val="18"/>
        </w:rPr>
        <w:t xml:space="preserve">overlapping of two same type </w:t>
      </w:r>
      <w:r w:rsidR="00C5479D">
        <w:rPr>
          <w:sz w:val="20"/>
          <w:szCs w:val="18"/>
        </w:rPr>
        <w:t xml:space="preserve">MGs </w:t>
      </w:r>
      <w:proofErr w:type="gramStart"/>
      <w:r w:rsidR="00C5479D">
        <w:rPr>
          <w:sz w:val="20"/>
          <w:szCs w:val="18"/>
        </w:rPr>
        <w:t>i.e.</w:t>
      </w:r>
      <w:proofErr w:type="gramEnd"/>
      <w:r w:rsidR="00C5479D">
        <w:rPr>
          <w:sz w:val="20"/>
          <w:szCs w:val="18"/>
        </w:rPr>
        <w:t xml:space="preserve"> </w:t>
      </w:r>
      <w:r w:rsidR="000C67C0">
        <w:rPr>
          <w:sz w:val="20"/>
          <w:szCs w:val="18"/>
        </w:rPr>
        <w:t>per-FR MG overlaps with another per-FR MG</w:t>
      </w:r>
      <w:r w:rsidR="00F508CB">
        <w:rPr>
          <w:sz w:val="20"/>
          <w:szCs w:val="18"/>
        </w:rPr>
        <w:t xml:space="preserve">, or per-UE MG overlaps with another per-UE MG; Case2, per-FR MG overlaps with </w:t>
      </w:r>
      <w:r w:rsidR="006E3F5C">
        <w:rPr>
          <w:sz w:val="20"/>
          <w:szCs w:val="18"/>
        </w:rPr>
        <w:t>a per-UE MG or vice versa. In our view, as per-UE MG</w:t>
      </w:r>
      <w:r w:rsidR="00FA1F59">
        <w:rPr>
          <w:sz w:val="20"/>
          <w:szCs w:val="18"/>
        </w:rPr>
        <w:t xml:space="preserve">, if configured due to positioning measurement, takes higher priority, </w:t>
      </w:r>
      <w:r w:rsidR="00CF5B49">
        <w:rPr>
          <w:sz w:val="20"/>
          <w:szCs w:val="18"/>
        </w:rPr>
        <w:t xml:space="preserve">it is fair to </w:t>
      </w:r>
      <w:r w:rsidR="00386D6C">
        <w:rPr>
          <w:sz w:val="20"/>
          <w:szCs w:val="18"/>
        </w:rPr>
        <w:t xml:space="preserve">pursue the option2 </w:t>
      </w:r>
      <w:r w:rsidR="002E3FF0">
        <w:rPr>
          <w:sz w:val="20"/>
          <w:szCs w:val="18"/>
        </w:rPr>
        <w:t xml:space="preserve">for the following FFS </w:t>
      </w:r>
      <w:r w:rsidR="00386D6C">
        <w:rPr>
          <w:sz w:val="20"/>
          <w:szCs w:val="18"/>
        </w:rPr>
        <w:t xml:space="preserve">for </w:t>
      </w:r>
      <w:r w:rsidR="002E3FF0">
        <w:rPr>
          <w:sz w:val="20"/>
          <w:szCs w:val="18"/>
        </w:rPr>
        <w:t>handling the</w:t>
      </w:r>
      <w:r w:rsidR="00386D6C">
        <w:rPr>
          <w:sz w:val="20"/>
          <w:szCs w:val="18"/>
        </w:rPr>
        <w:t xml:space="preserve"> colliding gap occasion</w:t>
      </w:r>
      <w:r w:rsidR="00A7290A">
        <w:rPr>
          <w:sz w:val="20"/>
          <w:szCs w:val="18"/>
        </w:rPr>
        <w:t>s</w:t>
      </w:r>
      <w:r w:rsidR="00CA4AB2">
        <w:rPr>
          <w:sz w:val="20"/>
          <w:szCs w:val="18"/>
        </w:rPr>
        <w:t xml:space="preserve"> for case2. As to Case1, </w:t>
      </w:r>
      <w:r w:rsidR="00AE23A8">
        <w:rPr>
          <w:sz w:val="20"/>
          <w:szCs w:val="18"/>
        </w:rPr>
        <w:t xml:space="preserve">RAN4 can focus on the </w:t>
      </w:r>
      <w:proofErr w:type="gramStart"/>
      <w:r w:rsidR="00AE23A8">
        <w:rPr>
          <w:sz w:val="20"/>
          <w:szCs w:val="18"/>
        </w:rPr>
        <w:t>FNO(</w:t>
      </w:r>
      <w:proofErr w:type="gramEnd"/>
      <w:r w:rsidR="00AE23A8">
        <w:rPr>
          <w:sz w:val="20"/>
          <w:szCs w:val="18"/>
        </w:rPr>
        <w:t>fully) non-overlapping case</w:t>
      </w:r>
      <w:r w:rsidR="00583EE4">
        <w:rPr>
          <w:sz w:val="20"/>
          <w:szCs w:val="18"/>
        </w:rPr>
        <w:t>.</w:t>
      </w:r>
      <w:r w:rsidR="009A09A2">
        <w:rPr>
          <w:sz w:val="20"/>
          <w:szCs w:val="18"/>
        </w:rPr>
        <w:t xml:space="preserve"> This way the RAN4 work effort </w:t>
      </w:r>
      <w:r w:rsidR="00A41398">
        <w:rPr>
          <w:sz w:val="20"/>
          <w:szCs w:val="18"/>
        </w:rPr>
        <w:t>could</w:t>
      </w:r>
      <w:r w:rsidR="009A09A2">
        <w:rPr>
          <w:sz w:val="20"/>
          <w:szCs w:val="18"/>
        </w:rPr>
        <w:t xml:space="preserve"> be minimized</w:t>
      </w:r>
      <w:r w:rsidR="008C57F7">
        <w:rPr>
          <w:sz w:val="20"/>
          <w:szCs w:val="18"/>
        </w:rPr>
        <w:t>.</w:t>
      </w:r>
    </w:p>
    <w:tbl>
      <w:tblPr>
        <w:tblStyle w:val="TableGrid"/>
        <w:tblW w:w="0" w:type="auto"/>
        <w:tblLook w:val="04A0" w:firstRow="1" w:lastRow="0" w:firstColumn="1" w:lastColumn="0" w:noHBand="0" w:noVBand="1"/>
      </w:tblPr>
      <w:tblGrid>
        <w:gridCol w:w="9621"/>
      </w:tblGrid>
      <w:tr w:rsidR="002677BF" w14:paraId="275C9D78" w14:textId="77777777" w:rsidTr="002677BF">
        <w:tc>
          <w:tcPr>
            <w:tcW w:w="9621" w:type="dxa"/>
          </w:tcPr>
          <w:p w14:paraId="1C7D6801" w14:textId="77777777" w:rsidR="002677BF" w:rsidRPr="002677BF" w:rsidRDefault="002677BF" w:rsidP="00305570">
            <w:pPr>
              <w:spacing w:after="0"/>
              <w:rPr>
                <w:i/>
                <w:iCs/>
                <w:sz w:val="16"/>
                <w:szCs w:val="14"/>
                <w:lang w:val="en-US" w:eastAsia="ko-KR"/>
              </w:rPr>
            </w:pPr>
            <w:r w:rsidRPr="002677BF">
              <w:rPr>
                <w:i/>
                <w:iCs/>
                <w:sz w:val="16"/>
                <w:szCs w:val="14"/>
                <w:lang w:val="en-US" w:eastAsia="ko-KR"/>
              </w:rPr>
              <w:t>If at least one of the FO, FPO, PFO and PPO cases is agreed further discuss based on the general assumption:</w:t>
            </w:r>
          </w:p>
          <w:p w14:paraId="120B9C73" w14:textId="77777777" w:rsidR="002677BF" w:rsidRPr="002677BF" w:rsidRDefault="002677BF" w:rsidP="00305570">
            <w:pPr>
              <w:numPr>
                <w:ilvl w:val="1"/>
                <w:numId w:val="11"/>
              </w:numPr>
              <w:spacing w:after="0"/>
              <w:ind w:left="360"/>
              <w:rPr>
                <w:i/>
                <w:iCs/>
                <w:sz w:val="16"/>
                <w:szCs w:val="14"/>
                <w:lang w:val="en-US" w:eastAsia="ko-KR"/>
              </w:rPr>
            </w:pPr>
            <w:r w:rsidRPr="002677BF">
              <w:rPr>
                <w:i/>
                <w:iCs/>
                <w:sz w:val="16"/>
                <w:szCs w:val="14"/>
                <w:lang w:val="en-US" w:eastAsia="ko-KR"/>
              </w:rPr>
              <w:t>UE is required to measure only in one MG in occasions where the two MG s are overlapped</w:t>
            </w:r>
          </w:p>
          <w:p w14:paraId="627D9016" w14:textId="77777777" w:rsidR="002677BF" w:rsidRPr="002677BF" w:rsidRDefault="002677BF" w:rsidP="00305570">
            <w:pPr>
              <w:numPr>
                <w:ilvl w:val="2"/>
                <w:numId w:val="11"/>
              </w:numPr>
              <w:spacing w:after="0"/>
              <w:ind w:left="1080"/>
              <w:rPr>
                <w:i/>
                <w:iCs/>
                <w:sz w:val="16"/>
                <w:szCs w:val="14"/>
                <w:lang w:val="en-US" w:eastAsia="ko-KR"/>
              </w:rPr>
            </w:pPr>
            <w:r w:rsidRPr="002677BF">
              <w:rPr>
                <w:i/>
                <w:iCs/>
                <w:sz w:val="16"/>
                <w:szCs w:val="14"/>
                <w:lang w:val="en-US" w:eastAsia="ko-KR"/>
              </w:rPr>
              <w:t>For per-FR gap case, different FR will be considered separately.</w:t>
            </w:r>
          </w:p>
          <w:p w14:paraId="060D918F" w14:textId="77777777" w:rsidR="002677BF" w:rsidRPr="002677BF" w:rsidRDefault="002677BF" w:rsidP="00305570">
            <w:pPr>
              <w:numPr>
                <w:ilvl w:val="1"/>
                <w:numId w:val="11"/>
              </w:numPr>
              <w:spacing w:after="0"/>
              <w:ind w:left="360"/>
              <w:rPr>
                <w:i/>
                <w:iCs/>
                <w:sz w:val="16"/>
                <w:szCs w:val="14"/>
                <w:lang w:val="en-US" w:eastAsia="ko-KR"/>
              </w:rPr>
            </w:pPr>
            <w:r w:rsidRPr="002677BF">
              <w:rPr>
                <w:i/>
                <w:iCs/>
                <w:sz w:val="16"/>
                <w:szCs w:val="14"/>
                <w:lang w:val="en-US" w:eastAsia="ko-KR"/>
              </w:rPr>
              <w:t>FFS the rule for colliding gap occasions</w:t>
            </w:r>
          </w:p>
          <w:p w14:paraId="5195CE33" w14:textId="77777777" w:rsidR="002677BF" w:rsidRPr="002677BF" w:rsidRDefault="002677BF" w:rsidP="00305570">
            <w:pPr>
              <w:numPr>
                <w:ilvl w:val="2"/>
                <w:numId w:val="11"/>
              </w:numPr>
              <w:spacing w:after="0"/>
              <w:ind w:left="1080"/>
              <w:rPr>
                <w:i/>
                <w:iCs/>
                <w:sz w:val="16"/>
                <w:szCs w:val="14"/>
                <w:lang w:val="en-US" w:eastAsia="ko-KR"/>
              </w:rPr>
            </w:pPr>
            <w:r w:rsidRPr="002677BF">
              <w:rPr>
                <w:i/>
                <w:iCs/>
                <w:sz w:val="16"/>
                <w:szCs w:val="14"/>
                <w:lang w:val="en-US" w:eastAsia="ko-KR"/>
              </w:rPr>
              <w:t>Option 1: Gap sharing</w:t>
            </w:r>
          </w:p>
          <w:p w14:paraId="7B145DA7" w14:textId="77777777" w:rsidR="002677BF" w:rsidRPr="002677BF" w:rsidRDefault="002677BF" w:rsidP="00305570">
            <w:pPr>
              <w:spacing w:after="0"/>
              <w:ind w:left="1080"/>
              <w:rPr>
                <w:i/>
                <w:iCs/>
                <w:sz w:val="16"/>
                <w:szCs w:val="14"/>
                <w:lang w:val="en-US" w:eastAsia="ko-KR"/>
              </w:rPr>
            </w:pPr>
            <w:r w:rsidRPr="002677BF">
              <w:rPr>
                <w:i/>
                <w:iCs/>
                <w:sz w:val="16"/>
                <w:szCs w:val="14"/>
                <w:lang w:val="en-US" w:eastAsia="ko-KR"/>
              </w:rPr>
              <w:t xml:space="preserve">A factor for gap sharing percentage, e.g., given 50% gap sharing, the measurement </w:t>
            </w:r>
            <w:proofErr w:type="spellStart"/>
            <w:r w:rsidRPr="002677BF">
              <w:rPr>
                <w:i/>
                <w:iCs/>
                <w:sz w:val="16"/>
                <w:szCs w:val="14"/>
                <w:lang w:val="en-US" w:eastAsia="ko-KR"/>
              </w:rPr>
              <w:t>w.r.t.</w:t>
            </w:r>
            <w:proofErr w:type="spellEnd"/>
            <w:r w:rsidRPr="002677BF">
              <w:rPr>
                <w:i/>
                <w:iCs/>
                <w:sz w:val="16"/>
                <w:szCs w:val="14"/>
                <w:lang w:val="en-US" w:eastAsia="ko-KR"/>
              </w:rPr>
              <w:t xml:space="preserve"> one gap will share roughly 50% of the time, while the other gap </w:t>
            </w:r>
            <w:proofErr w:type="gramStart"/>
            <w:r w:rsidRPr="002677BF">
              <w:rPr>
                <w:i/>
                <w:iCs/>
                <w:sz w:val="16"/>
                <w:szCs w:val="14"/>
                <w:lang w:val="en-US" w:eastAsia="ko-KR"/>
              </w:rPr>
              <w:t>share</w:t>
            </w:r>
            <w:proofErr w:type="gramEnd"/>
            <w:r w:rsidRPr="002677BF">
              <w:rPr>
                <w:i/>
                <w:iCs/>
                <w:sz w:val="16"/>
                <w:szCs w:val="14"/>
                <w:lang w:val="en-US" w:eastAsia="ko-KR"/>
              </w:rPr>
              <w:t xml:space="preserve"> the remaining</w:t>
            </w:r>
          </w:p>
          <w:p w14:paraId="5759DBC8" w14:textId="77777777" w:rsidR="002677BF" w:rsidRPr="002677BF" w:rsidRDefault="002677BF" w:rsidP="00305570">
            <w:pPr>
              <w:numPr>
                <w:ilvl w:val="2"/>
                <w:numId w:val="11"/>
              </w:numPr>
              <w:spacing w:after="0"/>
              <w:ind w:left="1080"/>
              <w:rPr>
                <w:i/>
                <w:iCs/>
                <w:sz w:val="16"/>
                <w:szCs w:val="14"/>
                <w:lang w:val="en-US" w:eastAsia="ko-KR"/>
              </w:rPr>
            </w:pPr>
            <w:r w:rsidRPr="002677BF">
              <w:rPr>
                <w:i/>
                <w:iCs/>
                <w:sz w:val="16"/>
                <w:szCs w:val="14"/>
                <w:lang w:val="en-US" w:eastAsia="ko-KR"/>
              </w:rPr>
              <w:t>Option 2: Priority</w:t>
            </w:r>
          </w:p>
          <w:p w14:paraId="2D517B46" w14:textId="77777777" w:rsidR="002677BF" w:rsidRPr="002677BF" w:rsidRDefault="002677BF" w:rsidP="00305570">
            <w:pPr>
              <w:spacing w:after="0"/>
              <w:ind w:left="1080"/>
              <w:rPr>
                <w:i/>
                <w:iCs/>
                <w:sz w:val="16"/>
                <w:szCs w:val="14"/>
                <w:lang w:val="en-US" w:eastAsia="ko-KR"/>
              </w:rPr>
            </w:pPr>
            <w:r w:rsidRPr="002677BF">
              <w:rPr>
                <w:i/>
                <w:iCs/>
                <w:sz w:val="16"/>
                <w:szCs w:val="14"/>
                <w:lang w:val="en-US" w:eastAsia="ko-KR"/>
              </w:rPr>
              <w:t xml:space="preserve">UE will only do the measurement </w:t>
            </w:r>
            <w:proofErr w:type="spellStart"/>
            <w:r w:rsidRPr="002677BF">
              <w:rPr>
                <w:i/>
                <w:iCs/>
                <w:sz w:val="16"/>
                <w:szCs w:val="14"/>
                <w:lang w:val="en-US" w:eastAsia="ko-KR"/>
              </w:rPr>
              <w:t>w.r.t.</w:t>
            </w:r>
            <w:proofErr w:type="spellEnd"/>
            <w:r w:rsidRPr="002677BF">
              <w:rPr>
                <w:i/>
                <w:iCs/>
                <w:sz w:val="16"/>
                <w:szCs w:val="14"/>
                <w:lang w:val="en-US" w:eastAsia="ko-KR"/>
              </w:rPr>
              <w:t xml:space="preserve"> the gap with higher priority all the time</w:t>
            </w:r>
          </w:p>
          <w:p w14:paraId="29F2EA52" w14:textId="77777777" w:rsidR="002677BF" w:rsidRPr="002677BF" w:rsidRDefault="002677BF" w:rsidP="00305570">
            <w:pPr>
              <w:numPr>
                <w:ilvl w:val="2"/>
                <w:numId w:val="11"/>
              </w:numPr>
              <w:spacing w:after="0"/>
              <w:ind w:left="1080"/>
              <w:rPr>
                <w:i/>
                <w:iCs/>
                <w:sz w:val="16"/>
                <w:szCs w:val="14"/>
                <w:lang w:val="en-US" w:eastAsia="ko-KR"/>
              </w:rPr>
            </w:pPr>
            <w:r w:rsidRPr="002677BF">
              <w:rPr>
                <w:i/>
                <w:iCs/>
                <w:sz w:val="16"/>
                <w:szCs w:val="14"/>
                <w:lang w:val="en-US" w:eastAsia="ko-KR"/>
              </w:rPr>
              <w:t>Option 3: other option is not precluded</w:t>
            </w:r>
          </w:p>
          <w:p w14:paraId="0F96CDAA" w14:textId="671426FA" w:rsidR="002677BF" w:rsidRPr="002677BF" w:rsidRDefault="002677BF" w:rsidP="00305570">
            <w:pPr>
              <w:pStyle w:val="ListParagraph"/>
              <w:numPr>
                <w:ilvl w:val="1"/>
                <w:numId w:val="11"/>
              </w:numPr>
              <w:spacing w:after="0"/>
              <w:ind w:left="360"/>
              <w:rPr>
                <w:sz w:val="20"/>
                <w:szCs w:val="18"/>
              </w:rPr>
            </w:pPr>
            <w:r w:rsidRPr="002677BF">
              <w:rPr>
                <w:i/>
                <w:iCs/>
                <w:sz w:val="16"/>
                <w:szCs w:val="14"/>
                <w:lang w:val="en-US" w:eastAsia="ko-KR"/>
              </w:rPr>
              <w:t>FFS the data will be scheduled on the dropped gap occasions.</w:t>
            </w:r>
          </w:p>
        </w:tc>
      </w:tr>
    </w:tbl>
    <w:p w14:paraId="103C3DB0" w14:textId="17A4F50C" w:rsidR="008C57F7" w:rsidRPr="008E6727" w:rsidRDefault="008C57F7" w:rsidP="00253B21">
      <w:pPr>
        <w:spacing w:before="120"/>
        <w:rPr>
          <w:b/>
          <w:bCs/>
          <w:sz w:val="20"/>
          <w:szCs w:val="18"/>
        </w:rPr>
      </w:pPr>
      <w:r w:rsidRPr="008E6727">
        <w:rPr>
          <w:b/>
          <w:bCs/>
          <w:sz w:val="20"/>
          <w:szCs w:val="18"/>
        </w:rPr>
        <w:t xml:space="preserve">Observation2: </w:t>
      </w:r>
      <w:r w:rsidR="00E628E6">
        <w:rPr>
          <w:b/>
          <w:bCs/>
          <w:sz w:val="20"/>
          <w:szCs w:val="18"/>
        </w:rPr>
        <w:t>T</w:t>
      </w:r>
      <w:r w:rsidRPr="008E6727">
        <w:rPr>
          <w:b/>
          <w:bCs/>
          <w:sz w:val="20"/>
          <w:szCs w:val="18"/>
        </w:rPr>
        <w:t>here are two cases for colliding gaps. Case1</w:t>
      </w:r>
      <w:r w:rsidR="000517E7" w:rsidRPr="008E6727">
        <w:rPr>
          <w:b/>
          <w:bCs/>
          <w:sz w:val="20"/>
          <w:szCs w:val="18"/>
        </w:rPr>
        <w:t>,</w:t>
      </w:r>
      <w:r w:rsidRPr="008E6727">
        <w:rPr>
          <w:b/>
          <w:bCs/>
          <w:sz w:val="20"/>
          <w:szCs w:val="18"/>
        </w:rPr>
        <w:t xml:space="preserve"> per-FR MG overlaps with another per-FR MG, or per-UE MG overlaps with another per-UE MG;</w:t>
      </w:r>
      <w:r w:rsidR="000517E7" w:rsidRPr="008E6727">
        <w:rPr>
          <w:b/>
          <w:bCs/>
          <w:sz w:val="20"/>
          <w:szCs w:val="18"/>
        </w:rPr>
        <w:t xml:space="preserve"> case2, per-FR MG overlaps with a per-UE MG or vice versa.</w:t>
      </w:r>
    </w:p>
    <w:p w14:paraId="287ABB99" w14:textId="7EDAC309" w:rsidR="00A41398" w:rsidRPr="008E6727" w:rsidRDefault="002F5A59" w:rsidP="00253B21">
      <w:pPr>
        <w:spacing w:before="120"/>
        <w:rPr>
          <w:b/>
          <w:bCs/>
          <w:sz w:val="20"/>
          <w:szCs w:val="18"/>
        </w:rPr>
      </w:pPr>
      <w:r w:rsidRPr="008E6727">
        <w:rPr>
          <w:b/>
          <w:bCs/>
          <w:sz w:val="20"/>
          <w:szCs w:val="18"/>
        </w:rPr>
        <w:t>Prop</w:t>
      </w:r>
      <w:r w:rsidR="00ED332D" w:rsidRPr="008E6727">
        <w:rPr>
          <w:b/>
          <w:bCs/>
          <w:sz w:val="20"/>
          <w:szCs w:val="18"/>
        </w:rPr>
        <w:t>osal6:</w:t>
      </w:r>
      <w:r w:rsidR="009E5414" w:rsidRPr="008E6727">
        <w:rPr>
          <w:b/>
          <w:bCs/>
          <w:sz w:val="20"/>
          <w:szCs w:val="18"/>
        </w:rPr>
        <w:t xml:space="preserve"> </w:t>
      </w:r>
      <w:r w:rsidR="00F142F0" w:rsidRPr="008E6727">
        <w:rPr>
          <w:b/>
          <w:bCs/>
          <w:sz w:val="20"/>
          <w:szCs w:val="18"/>
        </w:rPr>
        <w:t xml:space="preserve">FO/FPO/PFO/PPO are not </w:t>
      </w:r>
      <w:r w:rsidR="000E7D4F" w:rsidRPr="008E6727">
        <w:rPr>
          <w:b/>
          <w:bCs/>
          <w:sz w:val="20"/>
          <w:szCs w:val="18"/>
        </w:rPr>
        <w:t>considered</w:t>
      </w:r>
      <w:r w:rsidR="00DF63A6" w:rsidRPr="008E6727">
        <w:rPr>
          <w:b/>
          <w:bCs/>
          <w:sz w:val="20"/>
          <w:szCs w:val="18"/>
        </w:rPr>
        <w:t xml:space="preserve"> </w:t>
      </w:r>
      <w:r w:rsidR="000517E7" w:rsidRPr="008E6727">
        <w:rPr>
          <w:b/>
          <w:bCs/>
          <w:sz w:val="20"/>
          <w:szCs w:val="18"/>
        </w:rPr>
        <w:t xml:space="preserve">for case1 when </w:t>
      </w:r>
      <w:r w:rsidR="008E6727" w:rsidRPr="008E6727">
        <w:rPr>
          <w:b/>
          <w:bCs/>
          <w:sz w:val="20"/>
          <w:szCs w:val="18"/>
        </w:rPr>
        <w:t xml:space="preserve">two </w:t>
      </w:r>
      <w:r w:rsidR="002572FD">
        <w:rPr>
          <w:b/>
          <w:bCs/>
          <w:sz w:val="20"/>
          <w:szCs w:val="18"/>
        </w:rPr>
        <w:t xml:space="preserve">MGs of the same </w:t>
      </w:r>
      <w:proofErr w:type="gramStart"/>
      <w:r w:rsidR="002572FD">
        <w:rPr>
          <w:b/>
          <w:bCs/>
          <w:sz w:val="20"/>
          <w:szCs w:val="18"/>
        </w:rPr>
        <w:t>type</w:t>
      </w:r>
      <w:proofErr w:type="gramEnd"/>
      <w:r w:rsidR="000517E7" w:rsidRPr="008E6727">
        <w:rPr>
          <w:b/>
          <w:bCs/>
          <w:sz w:val="20"/>
          <w:szCs w:val="18"/>
        </w:rPr>
        <w:t xml:space="preserve"> </w:t>
      </w:r>
      <w:r w:rsidR="00AD0D0E">
        <w:rPr>
          <w:b/>
          <w:bCs/>
          <w:sz w:val="20"/>
          <w:szCs w:val="18"/>
        </w:rPr>
        <w:t>overlap</w:t>
      </w:r>
      <w:r w:rsidR="000517E7" w:rsidRPr="008E6727">
        <w:rPr>
          <w:b/>
          <w:bCs/>
          <w:sz w:val="20"/>
          <w:szCs w:val="18"/>
        </w:rPr>
        <w:t>.</w:t>
      </w:r>
    </w:p>
    <w:p w14:paraId="10DC87CC" w14:textId="76CE01B5" w:rsidR="000517E7" w:rsidRPr="008E6727" w:rsidRDefault="000517E7" w:rsidP="00253B21">
      <w:pPr>
        <w:spacing w:before="120"/>
        <w:rPr>
          <w:b/>
          <w:bCs/>
          <w:sz w:val="20"/>
          <w:szCs w:val="18"/>
        </w:rPr>
      </w:pPr>
      <w:r w:rsidRPr="008E6727">
        <w:rPr>
          <w:b/>
          <w:bCs/>
          <w:sz w:val="20"/>
          <w:szCs w:val="18"/>
        </w:rPr>
        <w:t xml:space="preserve">Proposal7: </w:t>
      </w:r>
      <w:r w:rsidR="008E6727" w:rsidRPr="008E6727">
        <w:rPr>
          <w:b/>
          <w:bCs/>
          <w:sz w:val="20"/>
          <w:szCs w:val="18"/>
        </w:rPr>
        <w:t>per-UE MG takes higher priority than per-FR MG for case2 when</w:t>
      </w:r>
      <w:r w:rsidR="00196970">
        <w:rPr>
          <w:b/>
          <w:bCs/>
          <w:sz w:val="20"/>
          <w:szCs w:val="18"/>
        </w:rPr>
        <w:t xml:space="preserve"> two MGs of different types overlap</w:t>
      </w:r>
      <w:r w:rsidR="008E6727" w:rsidRPr="008E6727">
        <w:rPr>
          <w:b/>
          <w:bCs/>
          <w:sz w:val="20"/>
          <w:szCs w:val="18"/>
        </w:rPr>
        <w:t>.</w:t>
      </w:r>
    </w:p>
    <w:p w14:paraId="23E5C28A" w14:textId="3DF99F14" w:rsidR="00BA493E" w:rsidRDefault="001847EE" w:rsidP="00253B21">
      <w:pPr>
        <w:spacing w:before="120"/>
        <w:rPr>
          <w:sz w:val="20"/>
          <w:szCs w:val="18"/>
        </w:rPr>
      </w:pPr>
      <w:r>
        <w:rPr>
          <w:sz w:val="20"/>
          <w:szCs w:val="18"/>
        </w:rPr>
        <w:t>Still</w:t>
      </w:r>
      <w:r w:rsidR="001517D3">
        <w:rPr>
          <w:sz w:val="20"/>
          <w:szCs w:val="18"/>
        </w:rPr>
        <w:t>,</w:t>
      </w:r>
      <w:r>
        <w:rPr>
          <w:sz w:val="20"/>
          <w:szCs w:val="18"/>
        </w:rPr>
        <w:t xml:space="preserve"> for </w:t>
      </w:r>
      <w:proofErr w:type="gramStart"/>
      <w:r>
        <w:rPr>
          <w:sz w:val="20"/>
          <w:szCs w:val="18"/>
        </w:rPr>
        <w:t>FNO</w:t>
      </w:r>
      <w:r w:rsidR="00EA3DA3">
        <w:rPr>
          <w:sz w:val="20"/>
          <w:szCs w:val="18"/>
        </w:rPr>
        <w:t>(</w:t>
      </w:r>
      <w:proofErr w:type="gramEnd"/>
      <w:r w:rsidR="00EA3DA3">
        <w:rPr>
          <w:sz w:val="20"/>
          <w:szCs w:val="18"/>
        </w:rPr>
        <w:t xml:space="preserve">fully non-overlapped) MGs, </w:t>
      </w:r>
      <w:r w:rsidR="00DD6C8F">
        <w:rPr>
          <w:sz w:val="20"/>
          <w:szCs w:val="18"/>
        </w:rPr>
        <w:t>following FFS remains.</w:t>
      </w:r>
      <w:r w:rsidR="006C7F79">
        <w:rPr>
          <w:sz w:val="20"/>
          <w:szCs w:val="18"/>
        </w:rPr>
        <w:t xml:space="preserve"> </w:t>
      </w:r>
      <w:r w:rsidR="00963D77">
        <w:rPr>
          <w:sz w:val="20"/>
          <w:szCs w:val="18"/>
        </w:rPr>
        <w:t>From UE’s perspective, depend</w:t>
      </w:r>
      <w:r w:rsidR="003635DA">
        <w:rPr>
          <w:sz w:val="20"/>
          <w:szCs w:val="18"/>
        </w:rPr>
        <w:t>ing</w:t>
      </w:r>
      <w:r w:rsidR="00963D77">
        <w:rPr>
          <w:sz w:val="20"/>
          <w:szCs w:val="18"/>
        </w:rPr>
        <w:t xml:space="preserve"> on the implementation, it may be possible that </w:t>
      </w:r>
      <w:r w:rsidR="00D657C5">
        <w:rPr>
          <w:sz w:val="20"/>
          <w:szCs w:val="18"/>
        </w:rPr>
        <w:t xml:space="preserve">UE may schedule and prepare the multiple </w:t>
      </w:r>
      <w:proofErr w:type="gramStart"/>
      <w:r w:rsidR="00D657C5">
        <w:rPr>
          <w:sz w:val="20"/>
          <w:szCs w:val="18"/>
        </w:rPr>
        <w:t>gap</w:t>
      </w:r>
      <w:proofErr w:type="gramEnd"/>
      <w:r w:rsidR="00D657C5">
        <w:rPr>
          <w:sz w:val="20"/>
          <w:szCs w:val="18"/>
        </w:rPr>
        <w:t xml:space="preserve"> together </w:t>
      </w:r>
      <w:r w:rsidR="00193487">
        <w:rPr>
          <w:sz w:val="20"/>
          <w:szCs w:val="18"/>
        </w:rPr>
        <w:t xml:space="preserve">once per periodicity </w:t>
      </w:r>
      <w:r w:rsidR="00F720D6">
        <w:rPr>
          <w:sz w:val="20"/>
          <w:szCs w:val="18"/>
        </w:rPr>
        <w:t xml:space="preserve">that is common for both MG patterns periods; alternatively, UE may look at </w:t>
      </w:r>
      <w:r w:rsidR="00630965">
        <w:rPr>
          <w:sz w:val="20"/>
          <w:szCs w:val="18"/>
        </w:rPr>
        <w:t xml:space="preserve">entering into the next gap instance upon the completion of the previous gap instance. Thus, to accommodate </w:t>
      </w:r>
      <w:r w:rsidR="001821D5">
        <w:rPr>
          <w:sz w:val="20"/>
          <w:szCs w:val="18"/>
        </w:rPr>
        <w:t xml:space="preserve">both </w:t>
      </w:r>
      <w:proofErr w:type="spellStart"/>
      <w:r w:rsidR="001821D5">
        <w:rPr>
          <w:sz w:val="20"/>
          <w:szCs w:val="18"/>
        </w:rPr>
        <w:t>possibibilities</w:t>
      </w:r>
      <w:proofErr w:type="spellEnd"/>
      <w:r w:rsidR="001821D5">
        <w:rPr>
          <w:sz w:val="20"/>
          <w:szCs w:val="18"/>
        </w:rPr>
        <w:t xml:space="preserve">, it is safe to reserve some minimal time separation between the two MG instances in the case of FNO multiple gaps. </w:t>
      </w:r>
    </w:p>
    <w:tbl>
      <w:tblPr>
        <w:tblStyle w:val="TableGrid"/>
        <w:tblW w:w="0" w:type="auto"/>
        <w:tblInd w:w="-113" w:type="dxa"/>
        <w:tblLook w:val="04A0" w:firstRow="1" w:lastRow="0" w:firstColumn="1" w:lastColumn="0" w:noHBand="0" w:noVBand="1"/>
      </w:tblPr>
      <w:tblGrid>
        <w:gridCol w:w="9621"/>
      </w:tblGrid>
      <w:tr w:rsidR="00DD6C8F" w14:paraId="28ABA2F8" w14:textId="77777777" w:rsidTr="006C7F79">
        <w:tc>
          <w:tcPr>
            <w:tcW w:w="9621" w:type="dxa"/>
          </w:tcPr>
          <w:p w14:paraId="2A0614DB" w14:textId="77777777" w:rsidR="006C7F79" w:rsidRPr="00EE19BB" w:rsidRDefault="006C7F79" w:rsidP="006C7F79">
            <w:pPr>
              <w:spacing w:after="0"/>
              <w:rPr>
                <w:i/>
                <w:iCs/>
                <w:sz w:val="16"/>
                <w:szCs w:val="14"/>
                <w:lang w:val="en-US" w:eastAsia="ko-KR"/>
              </w:rPr>
            </w:pPr>
            <w:r w:rsidRPr="00EE19BB">
              <w:rPr>
                <w:i/>
                <w:iCs/>
                <w:sz w:val="16"/>
                <w:szCs w:val="14"/>
                <w:lang w:val="en-US" w:eastAsia="ko-KR"/>
              </w:rPr>
              <w:t>FFS whether to define gap cancel rules for fully non-overlapped (FNO) considering the following scenarios</w:t>
            </w:r>
          </w:p>
          <w:p w14:paraId="465AF04C" w14:textId="77777777" w:rsidR="006C7F79" w:rsidRPr="00EE19BB" w:rsidRDefault="006C7F79" w:rsidP="006C7F79">
            <w:pPr>
              <w:pStyle w:val="ListParagraph"/>
              <w:numPr>
                <w:ilvl w:val="0"/>
                <w:numId w:val="11"/>
              </w:numPr>
              <w:spacing w:after="0"/>
              <w:rPr>
                <w:i/>
                <w:iCs/>
                <w:sz w:val="16"/>
                <w:szCs w:val="14"/>
                <w:lang w:val="en-US" w:eastAsia="ko-KR"/>
              </w:rPr>
            </w:pPr>
            <w:r w:rsidRPr="00EE19BB">
              <w:rPr>
                <w:i/>
                <w:iCs/>
                <w:sz w:val="16"/>
                <w:szCs w:val="14"/>
                <w:lang w:val="en-US" w:eastAsia="ko-KR"/>
              </w:rPr>
              <w:t>URLLC scenario</w:t>
            </w:r>
          </w:p>
          <w:p w14:paraId="7E2232B4" w14:textId="77777777" w:rsidR="00EE19BB" w:rsidRDefault="006C7F79" w:rsidP="00EE19BB">
            <w:pPr>
              <w:pStyle w:val="ListParagraph"/>
              <w:numPr>
                <w:ilvl w:val="0"/>
                <w:numId w:val="11"/>
              </w:numPr>
              <w:spacing w:after="0"/>
              <w:rPr>
                <w:i/>
                <w:iCs/>
                <w:sz w:val="16"/>
                <w:szCs w:val="14"/>
                <w:lang w:val="en-US" w:eastAsia="ko-KR"/>
              </w:rPr>
            </w:pPr>
            <w:r w:rsidRPr="00EE19BB">
              <w:rPr>
                <w:i/>
                <w:iCs/>
                <w:sz w:val="16"/>
                <w:szCs w:val="14"/>
                <w:lang w:val="en-US" w:eastAsia="ko-KR"/>
              </w:rPr>
              <w:t>HARQ feedback (k1, k2)</w:t>
            </w:r>
          </w:p>
          <w:p w14:paraId="50FD8387" w14:textId="1400CF6D" w:rsidR="00DD6C8F" w:rsidRPr="00EE19BB" w:rsidRDefault="006C7F79" w:rsidP="00EE19BB">
            <w:pPr>
              <w:pStyle w:val="ListParagraph"/>
              <w:numPr>
                <w:ilvl w:val="0"/>
                <w:numId w:val="11"/>
              </w:numPr>
              <w:spacing w:after="0"/>
              <w:rPr>
                <w:i/>
                <w:iCs/>
                <w:sz w:val="16"/>
                <w:szCs w:val="14"/>
                <w:lang w:val="en-US" w:eastAsia="ko-KR"/>
              </w:rPr>
            </w:pPr>
            <w:r w:rsidRPr="00EE19BB">
              <w:rPr>
                <w:i/>
                <w:iCs/>
                <w:sz w:val="16"/>
                <w:szCs w:val="14"/>
                <w:lang w:val="en-US" w:eastAsia="ko-KR"/>
              </w:rPr>
              <w:t>FFS other option (</w:t>
            </w:r>
            <w:proofErr w:type="gramStart"/>
            <w:r w:rsidRPr="00EE19BB">
              <w:rPr>
                <w:i/>
                <w:iCs/>
                <w:sz w:val="16"/>
                <w:szCs w:val="14"/>
                <w:lang w:val="en-US" w:eastAsia="ko-KR"/>
              </w:rPr>
              <w:t>e.g.</w:t>
            </w:r>
            <w:proofErr w:type="gramEnd"/>
            <w:r w:rsidRPr="00EE19BB">
              <w:rPr>
                <w:i/>
                <w:iCs/>
                <w:sz w:val="16"/>
                <w:szCs w:val="14"/>
                <w:lang w:val="en-US" w:eastAsia="ko-KR"/>
              </w:rPr>
              <w:t xml:space="preserve"> min distance)</w:t>
            </w:r>
          </w:p>
        </w:tc>
      </w:tr>
    </w:tbl>
    <w:p w14:paraId="368B6F9F" w14:textId="0487FD23" w:rsidR="00DD6C8F" w:rsidRPr="007969F1" w:rsidRDefault="00C92199" w:rsidP="00253B21">
      <w:pPr>
        <w:spacing w:before="120"/>
        <w:rPr>
          <w:b/>
          <w:bCs/>
          <w:sz w:val="20"/>
          <w:szCs w:val="18"/>
        </w:rPr>
      </w:pPr>
      <w:r w:rsidRPr="007969F1">
        <w:rPr>
          <w:b/>
          <w:bCs/>
          <w:sz w:val="20"/>
          <w:szCs w:val="18"/>
        </w:rPr>
        <w:t>Proposal</w:t>
      </w:r>
      <w:r w:rsidR="000517E7">
        <w:rPr>
          <w:b/>
          <w:bCs/>
          <w:sz w:val="20"/>
          <w:szCs w:val="18"/>
        </w:rPr>
        <w:t>8</w:t>
      </w:r>
      <w:r w:rsidRPr="007969F1">
        <w:rPr>
          <w:b/>
          <w:bCs/>
          <w:sz w:val="20"/>
          <w:szCs w:val="18"/>
        </w:rPr>
        <w:t xml:space="preserve">: </w:t>
      </w:r>
      <w:r w:rsidR="00F95702">
        <w:rPr>
          <w:b/>
          <w:bCs/>
          <w:sz w:val="20"/>
          <w:szCs w:val="18"/>
        </w:rPr>
        <w:t>S</w:t>
      </w:r>
      <w:r w:rsidRPr="007969F1">
        <w:rPr>
          <w:b/>
          <w:bCs/>
          <w:sz w:val="20"/>
          <w:szCs w:val="18"/>
        </w:rPr>
        <w:t xml:space="preserve">upport defining a time domain minimal distance </w:t>
      </w:r>
      <w:r w:rsidR="00EB1491" w:rsidRPr="007969F1">
        <w:rPr>
          <w:b/>
          <w:bCs/>
          <w:sz w:val="20"/>
          <w:szCs w:val="18"/>
        </w:rPr>
        <w:t>[X]</w:t>
      </w:r>
      <w:proofErr w:type="spellStart"/>
      <w:r w:rsidR="00EB1491" w:rsidRPr="007969F1">
        <w:rPr>
          <w:b/>
          <w:bCs/>
          <w:sz w:val="20"/>
          <w:szCs w:val="18"/>
        </w:rPr>
        <w:t>ms</w:t>
      </w:r>
      <w:proofErr w:type="spellEnd"/>
      <w:r w:rsidR="00EB1491" w:rsidRPr="007969F1">
        <w:rPr>
          <w:b/>
          <w:bCs/>
          <w:sz w:val="20"/>
          <w:szCs w:val="18"/>
        </w:rPr>
        <w:t xml:space="preserve"> </w:t>
      </w:r>
      <w:r w:rsidRPr="007969F1">
        <w:rPr>
          <w:b/>
          <w:bCs/>
          <w:sz w:val="20"/>
          <w:szCs w:val="18"/>
        </w:rPr>
        <w:t>between the two gap instances</w:t>
      </w:r>
      <w:r w:rsidR="009F7402" w:rsidRPr="007969F1">
        <w:rPr>
          <w:b/>
          <w:bCs/>
          <w:sz w:val="20"/>
          <w:szCs w:val="18"/>
        </w:rPr>
        <w:t>.</w:t>
      </w:r>
    </w:p>
    <w:p w14:paraId="7779F247" w14:textId="77777777" w:rsidR="009F7402" w:rsidRDefault="009F7402" w:rsidP="00253B21">
      <w:pPr>
        <w:spacing w:before="120"/>
        <w:rPr>
          <w:sz w:val="20"/>
          <w:szCs w:val="18"/>
        </w:rPr>
      </w:pPr>
    </w:p>
    <w:p w14:paraId="7BE757B3" w14:textId="751C5726" w:rsidR="00BA493E" w:rsidRDefault="00BA493E" w:rsidP="00253B21">
      <w:pPr>
        <w:spacing w:before="120"/>
        <w:rPr>
          <w:sz w:val="20"/>
          <w:szCs w:val="18"/>
        </w:rPr>
      </w:pPr>
    </w:p>
    <w:p w14:paraId="5B484703" w14:textId="7ED921D1" w:rsidR="00BA493E" w:rsidRDefault="00BA493E" w:rsidP="00253B21">
      <w:pPr>
        <w:spacing w:before="120"/>
        <w:rPr>
          <w:sz w:val="20"/>
          <w:szCs w:val="18"/>
        </w:rPr>
      </w:pPr>
    </w:p>
    <w:p w14:paraId="6AF3460F" w14:textId="11D3A676" w:rsidR="00BA493E" w:rsidRDefault="00BA493E" w:rsidP="00253B21">
      <w:pPr>
        <w:spacing w:before="120"/>
        <w:rPr>
          <w:sz w:val="20"/>
          <w:szCs w:val="18"/>
        </w:rPr>
      </w:pPr>
    </w:p>
    <w:p w14:paraId="7FA5BDD4" w14:textId="67CB08A8" w:rsidR="00EC1C4B" w:rsidRDefault="00EC1C4B">
      <w:pPr>
        <w:overflowPunct/>
        <w:autoSpaceDE/>
        <w:autoSpaceDN/>
        <w:adjustRightInd/>
        <w:spacing w:after="0" w:line="240" w:lineRule="auto"/>
        <w:jc w:val="left"/>
        <w:textAlignment w:val="auto"/>
        <w:rPr>
          <w:sz w:val="20"/>
          <w:szCs w:val="18"/>
        </w:rPr>
      </w:pPr>
      <w:r>
        <w:rPr>
          <w:sz w:val="20"/>
          <w:szCs w:val="18"/>
        </w:rPr>
        <w:br w:type="page"/>
      </w:r>
    </w:p>
    <w:p w14:paraId="661B2F06" w14:textId="0B689587" w:rsidR="005D529E" w:rsidRDefault="00932CE7" w:rsidP="00B63F0C">
      <w:pPr>
        <w:pStyle w:val="Heading1"/>
        <w:numPr>
          <w:ilvl w:val="0"/>
          <w:numId w:val="5"/>
        </w:numPr>
        <w:spacing w:before="120" w:after="120"/>
        <w:jc w:val="left"/>
      </w:pPr>
      <w:r>
        <w:t>C</w:t>
      </w:r>
      <w:r w:rsidR="005D529E">
        <w:t>onclusion</w:t>
      </w:r>
    </w:p>
    <w:p w14:paraId="16880451" w14:textId="3A101A19" w:rsidR="002961E2" w:rsidRDefault="00143F6E" w:rsidP="0007101B">
      <w:pPr>
        <w:spacing w:before="120"/>
        <w:rPr>
          <w:sz w:val="20"/>
          <w:szCs w:val="18"/>
        </w:rPr>
      </w:pPr>
      <w:r w:rsidRPr="007E5062">
        <w:rPr>
          <w:sz w:val="20"/>
          <w:szCs w:val="18"/>
        </w:rPr>
        <w:t xml:space="preserve">In this </w:t>
      </w:r>
      <w:r w:rsidR="005E6F3A" w:rsidRPr="007E5062">
        <w:rPr>
          <w:sz w:val="20"/>
          <w:szCs w:val="18"/>
        </w:rPr>
        <w:t xml:space="preserve">paper, we </w:t>
      </w:r>
      <w:r w:rsidR="00734E45">
        <w:rPr>
          <w:sz w:val="20"/>
          <w:szCs w:val="18"/>
        </w:rPr>
        <w:t xml:space="preserve">provided further thoughts on </w:t>
      </w:r>
      <w:r w:rsidR="00B42355">
        <w:rPr>
          <w:sz w:val="20"/>
          <w:szCs w:val="18"/>
        </w:rPr>
        <w:t xml:space="preserve">defining the requirements for multiple concurrent gaps. </w:t>
      </w:r>
      <w:r w:rsidR="00350DFF">
        <w:rPr>
          <w:sz w:val="20"/>
          <w:szCs w:val="18"/>
        </w:rPr>
        <w:t xml:space="preserve">We wish to voice the need to allow positioning measurement </w:t>
      </w:r>
      <w:r w:rsidR="00E40187">
        <w:rPr>
          <w:sz w:val="20"/>
          <w:szCs w:val="18"/>
        </w:rPr>
        <w:t>to be fulfilled by the framework in line with RAN1 progress and simplify the work effort by not considering any overlapping scenarios.</w:t>
      </w:r>
    </w:p>
    <w:p w14:paraId="06B59D7C" w14:textId="77777777" w:rsidR="003A0D4C" w:rsidRDefault="003A0D4C" w:rsidP="003A0D4C">
      <w:pPr>
        <w:spacing w:before="120" w:line="240" w:lineRule="auto"/>
        <w:rPr>
          <w:b/>
          <w:bCs/>
          <w:sz w:val="20"/>
          <w:lang w:eastAsia="x-none"/>
        </w:rPr>
      </w:pPr>
      <w:r w:rsidRPr="0060173D">
        <w:rPr>
          <w:b/>
          <w:bCs/>
          <w:sz w:val="20"/>
          <w:lang w:eastAsia="x-none"/>
        </w:rPr>
        <w:t xml:space="preserve">Proposal1: RAN4 to discuss in the next stage, a hybrid way of configuring the multiple concurrent MGs to be a legacy, pre-configured MG or NCSG instances as the requirement on the RAN2 </w:t>
      </w:r>
      <w:proofErr w:type="spellStart"/>
      <w:r w:rsidRPr="0060173D">
        <w:rPr>
          <w:b/>
          <w:bCs/>
          <w:sz w:val="20"/>
          <w:lang w:eastAsia="x-none"/>
        </w:rPr>
        <w:t>signaling</w:t>
      </w:r>
      <w:proofErr w:type="spellEnd"/>
      <w:r w:rsidRPr="0060173D">
        <w:rPr>
          <w:b/>
          <w:bCs/>
          <w:sz w:val="20"/>
          <w:lang w:eastAsia="x-none"/>
        </w:rPr>
        <w:t xml:space="preserve"> design.</w:t>
      </w:r>
    </w:p>
    <w:p w14:paraId="4AA4F8AA" w14:textId="2AEC2056" w:rsidR="003A0D4C" w:rsidRDefault="003A0D4C" w:rsidP="003A0D4C">
      <w:pPr>
        <w:spacing w:before="120" w:line="240" w:lineRule="auto"/>
        <w:rPr>
          <w:b/>
          <w:bCs/>
          <w:sz w:val="20"/>
          <w:lang w:val="en-US" w:eastAsia="x-none"/>
        </w:rPr>
      </w:pPr>
      <w:r w:rsidRPr="00480432">
        <w:rPr>
          <w:b/>
          <w:bCs/>
          <w:sz w:val="20"/>
          <w:lang w:val="en-US" w:eastAsia="x-none"/>
        </w:rPr>
        <w:t xml:space="preserve">Proposal2: </w:t>
      </w:r>
      <w:r w:rsidR="00F20770">
        <w:rPr>
          <w:b/>
          <w:bCs/>
          <w:sz w:val="20"/>
          <w:lang w:val="en-US" w:eastAsia="x-none"/>
        </w:rPr>
        <w:t>R</w:t>
      </w:r>
      <w:r w:rsidRPr="00480432">
        <w:rPr>
          <w:b/>
          <w:bCs/>
          <w:sz w:val="20"/>
          <w:lang w:val="en-US" w:eastAsia="x-none"/>
        </w:rPr>
        <w:t xml:space="preserve">egardless of association being provided, PRS measurement for positioning </w:t>
      </w:r>
      <w:r w:rsidR="00C05950">
        <w:rPr>
          <w:b/>
          <w:bCs/>
          <w:sz w:val="20"/>
          <w:lang w:val="en-US" w:eastAsia="x-none"/>
        </w:rPr>
        <w:t xml:space="preserve">is </w:t>
      </w:r>
      <w:r w:rsidR="008749D9">
        <w:rPr>
          <w:b/>
          <w:bCs/>
          <w:sz w:val="20"/>
          <w:lang w:val="en-US" w:eastAsia="x-none"/>
        </w:rPr>
        <w:t xml:space="preserve">exclusively </w:t>
      </w:r>
      <w:r w:rsidR="00C05950">
        <w:rPr>
          <w:b/>
          <w:bCs/>
          <w:sz w:val="20"/>
          <w:lang w:val="en-US" w:eastAsia="x-none"/>
        </w:rPr>
        <w:t xml:space="preserve">associated </w:t>
      </w:r>
      <w:r w:rsidR="00555757">
        <w:rPr>
          <w:b/>
          <w:bCs/>
          <w:sz w:val="20"/>
          <w:lang w:val="en-US" w:eastAsia="x-none"/>
        </w:rPr>
        <w:t xml:space="preserve">with one of the </w:t>
      </w:r>
      <w:proofErr w:type="gramStart"/>
      <w:r w:rsidR="00555757">
        <w:rPr>
          <w:b/>
          <w:bCs/>
          <w:sz w:val="20"/>
          <w:lang w:val="en-US" w:eastAsia="x-none"/>
        </w:rPr>
        <w:t>instance</w:t>
      </w:r>
      <w:proofErr w:type="gramEnd"/>
      <w:r w:rsidR="00555757">
        <w:rPr>
          <w:b/>
          <w:bCs/>
          <w:sz w:val="20"/>
          <w:lang w:val="en-US" w:eastAsia="x-none"/>
        </w:rPr>
        <w:t xml:space="preserve"> of multiple gaps</w:t>
      </w:r>
      <w:r w:rsidR="00252C5A">
        <w:rPr>
          <w:b/>
          <w:bCs/>
          <w:sz w:val="20"/>
          <w:lang w:val="en-US" w:eastAsia="x-none"/>
        </w:rPr>
        <w:t xml:space="preserve"> at least for R17</w:t>
      </w:r>
      <w:r w:rsidRPr="00480432">
        <w:rPr>
          <w:b/>
          <w:bCs/>
          <w:sz w:val="20"/>
          <w:lang w:val="en-US" w:eastAsia="x-none"/>
        </w:rPr>
        <w:t>.</w:t>
      </w:r>
    </w:p>
    <w:p w14:paraId="35E46F1F" w14:textId="77777777" w:rsidR="003A0D4C" w:rsidRPr="00480432" w:rsidRDefault="003A0D4C" w:rsidP="003A0D4C">
      <w:pPr>
        <w:spacing w:before="120" w:line="240" w:lineRule="auto"/>
        <w:rPr>
          <w:b/>
          <w:bCs/>
          <w:sz w:val="20"/>
          <w:lang w:val="en-US" w:eastAsia="x-none"/>
        </w:rPr>
      </w:pPr>
      <w:r w:rsidRPr="00480432">
        <w:rPr>
          <w:b/>
          <w:bCs/>
          <w:sz w:val="20"/>
          <w:lang w:val="en-US" w:eastAsia="x-none"/>
        </w:rPr>
        <w:t>Proposal</w:t>
      </w:r>
      <w:r>
        <w:rPr>
          <w:b/>
          <w:bCs/>
          <w:sz w:val="20"/>
          <w:lang w:val="en-US" w:eastAsia="x-none"/>
        </w:rPr>
        <w:t>2.1</w:t>
      </w:r>
      <w:r w:rsidRPr="00480432">
        <w:rPr>
          <w:b/>
          <w:bCs/>
          <w:sz w:val="20"/>
          <w:lang w:val="en-US" w:eastAsia="x-none"/>
        </w:rPr>
        <w:t>: If association is not provided, each of the multiple gaps is shared by SSB and/or CSI-RS according to the CSSF rules within the gap.</w:t>
      </w:r>
    </w:p>
    <w:p w14:paraId="56423FF3" w14:textId="2D036CF0" w:rsidR="003A0D4C" w:rsidRPr="00BA493E" w:rsidRDefault="003A0D4C" w:rsidP="003A0D4C">
      <w:pPr>
        <w:spacing w:line="240" w:lineRule="auto"/>
        <w:rPr>
          <w:b/>
          <w:bCs/>
          <w:sz w:val="20"/>
          <w:lang w:eastAsia="x-none"/>
        </w:rPr>
      </w:pPr>
      <w:r w:rsidRPr="00BA493E">
        <w:rPr>
          <w:b/>
          <w:bCs/>
          <w:sz w:val="20"/>
          <w:lang w:val="en-US" w:eastAsia="x-none"/>
        </w:rPr>
        <w:t>Proposal3</w:t>
      </w:r>
      <w:r w:rsidRPr="00BA493E">
        <w:rPr>
          <w:b/>
          <w:bCs/>
          <w:sz w:val="20"/>
          <w:lang w:eastAsia="x-none"/>
        </w:rPr>
        <w:t xml:space="preserve">: </w:t>
      </w:r>
      <w:r w:rsidR="00036600">
        <w:rPr>
          <w:b/>
          <w:bCs/>
          <w:sz w:val="20"/>
          <w:lang w:eastAsia="x-none"/>
        </w:rPr>
        <w:t>S</w:t>
      </w:r>
      <w:r w:rsidRPr="00BA493E">
        <w:rPr>
          <w:b/>
          <w:bCs/>
          <w:sz w:val="20"/>
          <w:lang w:eastAsia="x-none"/>
        </w:rPr>
        <w:t>upport configuring concurrent gap for the case with only non-NR RAT measurement objectives.</w:t>
      </w:r>
    </w:p>
    <w:p w14:paraId="24C97394" w14:textId="2AD19306" w:rsidR="002C59C3" w:rsidRDefault="002C59C3" w:rsidP="002C59C3">
      <w:pPr>
        <w:spacing w:before="120" w:line="240" w:lineRule="auto"/>
        <w:rPr>
          <w:b/>
          <w:bCs/>
          <w:sz w:val="20"/>
          <w:szCs w:val="18"/>
        </w:rPr>
      </w:pPr>
      <w:r w:rsidRPr="00FA620F">
        <w:rPr>
          <w:b/>
          <w:bCs/>
          <w:sz w:val="20"/>
          <w:szCs w:val="18"/>
        </w:rPr>
        <w:t xml:space="preserve">Proposal4: </w:t>
      </w:r>
      <w:r w:rsidR="00036600">
        <w:rPr>
          <w:b/>
          <w:bCs/>
          <w:sz w:val="20"/>
          <w:szCs w:val="18"/>
        </w:rPr>
        <w:t>M</w:t>
      </w:r>
      <w:r w:rsidRPr="00FA620F">
        <w:rPr>
          <w:b/>
          <w:bCs/>
          <w:sz w:val="20"/>
          <w:szCs w:val="18"/>
        </w:rPr>
        <w:t>ax number of supported concurrent gaps across all FRs is three.</w:t>
      </w:r>
    </w:p>
    <w:p w14:paraId="5F63ABC3" w14:textId="76DD2C03" w:rsidR="002C59C3" w:rsidRPr="00FA620F" w:rsidRDefault="002C59C3" w:rsidP="002C59C3">
      <w:pPr>
        <w:spacing w:before="120" w:line="240" w:lineRule="auto"/>
        <w:rPr>
          <w:b/>
          <w:bCs/>
          <w:sz w:val="20"/>
          <w:szCs w:val="18"/>
        </w:rPr>
      </w:pPr>
      <w:r>
        <w:rPr>
          <w:b/>
          <w:bCs/>
          <w:sz w:val="20"/>
          <w:szCs w:val="18"/>
        </w:rPr>
        <w:t xml:space="preserve">Proposal4.1: Support at most two concurrent </w:t>
      </w:r>
      <w:r w:rsidR="004573BD">
        <w:rPr>
          <w:b/>
          <w:bCs/>
          <w:sz w:val="20"/>
          <w:szCs w:val="18"/>
        </w:rPr>
        <w:t xml:space="preserve">gaps of the </w:t>
      </w:r>
      <w:r>
        <w:rPr>
          <w:b/>
          <w:bCs/>
          <w:sz w:val="20"/>
          <w:szCs w:val="18"/>
        </w:rPr>
        <w:t xml:space="preserve">same type </w:t>
      </w:r>
      <w:proofErr w:type="gramStart"/>
      <w:r>
        <w:rPr>
          <w:b/>
          <w:bCs/>
          <w:sz w:val="20"/>
          <w:szCs w:val="18"/>
        </w:rPr>
        <w:t>i.e.</w:t>
      </w:r>
      <w:proofErr w:type="gramEnd"/>
      <w:r>
        <w:rPr>
          <w:b/>
          <w:bCs/>
          <w:sz w:val="20"/>
          <w:szCs w:val="18"/>
        </w:rPr>
        <w:t xml:space="preserve"> per-FR1, or per-FR2 or per-UE gaps.</w:t>
      </w:r>
    </w:p>
    <w:p w14:paraId="634B3FEC" w14:textId="77777777" w:rsidR="00E40187" w:rsidRPr="005711CF" w:rsidRDefault="00E40187" w:rsidP="00E40187">
      <w:pPr>
        <w:spacing w:before="120"/>
        <w:rPr>
          <w:sz w:val="20"/>
          <w:szCs w:val="18"/>
          <w:lang w:val="en-US"/>
        </w:rPr>
      </w:pPr>
      <w:r w:rsidRPr="005711CF">
        <w:rPr>
          <w:sz w:val="20"/>
          <w:szCs w:val="18"/>
          <w:lang w:val="en-US"/>
        </w:rPr>
        <w:t xml:space="preserve">Observation1: RAN1 agreements have implications in the requirements of RAN4 WI of multiple concurrent gaps. </w:t>
      </w:r>
    </w:p>
    <w:p w14:paraId="47A925A8" w14:textId="3B9D90D4" w:rsidR="002C59C3" w:rsidRPr="00CA28EF" w:rsidRDefault="002C59C3" w:rsidP="002C59C3">
      <w:pPr>
        <w:spacing w:before="120" w:line="240" w:lineRule="auto"/>
        <w:rPr>
          <w:b/>
          <w:bCs/>
          <w:sz w:val="20"/>
          <w:szCs w:val="18"/>
        </w:rPr>
      </w:pPr>
      <w:r w:rsidRPr="00CA28EF">
        <w:rPr>
          <w:b/>
          <w:bCs/>
          <w:sz w:val="20"/>
          <w:szCs w:val="18"/>
        </w:rPr>
        <w:t xml:space="preserve">Proposal5: RAN4 to </w:t>
      </w:r>
      <w:r>
        <w:rPr>
          <w:b/>
          <w:bCs/>
          <w:sz w:val="20"/>
          <w:szCs w:val="18"/>
        </w:rPr>
        <w:t>agree on</w:t>
      </w:r>
      <w:r w:rsidRPr="00CA28EF">
        <w:rPr>
          <w:b/>
          <w:bCs/>
          <w:sz w:val="20"/>
          <w:szCs w:val="18"/>
        </w:rPr>
        <w:t xml:space="preserve"> the </w:t>
      </w:r>
      <w:r w:rsidR="00942D56">
        <w:rPr>
          <w:b/>
          <w:bCs/>
          <w:sz w:val="20"/>
          <w:szCs w:val="18"/>
        </w:rPr>
        <w:t xml:space="preserve">concurrent </w:t>
      </w:r>
      <w:r w:rsidRPr="00CA28EF">
        <w:rPr>
          <w:b/>
          <w:bCs/>
          <w:sz w:val="20"/>
          <w:szCs w:val="18"/>
        </w:rPr>
        <w:t>per-UE gap and per-FR gap</w:t>
      </w:r>
      <w:r w:rsidR="00A93EAB">
        <w:rPr>
          <w:b/>
          <w:bCs/>
          <w:sz w:val="20"/>
          <w:szCs w:val="18"/>
        </w:rPr>
        <w:t>(s)</w:t>
      </w:r>
      <w:r w:rsidR="00A93EAB" w:rsidRPr="00CA28EF">
        <w:rPr>
          <w:b/>
          <w:bCs/>
          <w:sz w:val="20"/>
          <w:szCs w:val="18"/>
        </w:rPr>
        <w:t xml:space="preserve"> </w:t>
      </w:r>
      <w:r w:rsidRPr="00CA28EF">
        <w:rPr>
          <w:b/>
          <w:bCs/>
          <w:sz w:val="20"/>
          <w:szCs w:val="18"/>
        </w:rPr>
        <w:t>for positioning measurement.</w:t>
      </w:r>
    </w:p>
    <w:p w14:paraId="3217BFF5" w14:textId="4BE12714" w:rsidR="00BD125E" w:rsidRPr="00017D95" w:rsidRDefault="00BD125E" w:rsidP="00BD125E">
      <w:pPr>
        <w:spacing w:before="120"/>
        <w:rPr>
          <w:sz w:val="20"/>
          <w:szCs w:val="18"/>
        </w:rPr>
      </w:pPr>
      <w:r w:rsidRPr="00017D95">
        <w:rPr>
          <w:sz w:val="20"/>
          <w:szCs w:val="18"/>
        </w:rPr>
        <w:t>Observation2: There are two cases for colliding gaps. Case1, per-FR MG overlaps with another per-FR MG, or per-UE MG overlaps with another per-UE MG; case2, per-FR MG overlaps with a per-UE MG or vice versa.</w:t>
      </w:r>
    </w:p>
    <w:p w14:paraId="7A70F308" w14:textId="77777777" w:rsidR="002C59C3" w:rsidRPr="008E6727" w:rsidRDefault="002C59C3" w:rsidP="002C59C3">
      <w:pPr>
        <w:spacing w:before="120"/>
        <w:rPr>
          <w:b/>
          <w:bCs/>
          <w:sz w:val="20"/>
          <w:szCs w:val="18"/>
        </w:rPr>
      </w:pPr>
      <w:r w:rsidRPr="008E6727">
        <w:rPr>
          <w:b/>
          <w:bCs/>
          <w:sz w:val="20"/>
          <w:szCs w:val="18"/>
        </w:rPr>
        <w:t xml:space="preserve">Proposal6: FO/FPO/PFO/PPO are not considered for case1 when two </w:t>
      </w:r>
      <w:r>
        <w:rPr>
          <w:b/>
          <w:bCs/>
          <w:sz w:val="20"/>
          <w:szCs w:val="18"/>
        </w:rPr>
        <w:t xml:space="preserve">MGs of the same </w:t>
      </w:r>
      <w:proofErr w:type="gramStart"/>
      <w:r>
        <w:rPr>
          <w:b/>
          <w:bCs/>
          <w:sz w:val="20"/>
          <w:szCs w:val="18"/>
        </w:rPr>
        <w:t>type</w:t>
      </w:r>
      <w:proofErr w:type="gramEnd"/>
      <w:r w:rsidRPr="008E6727">
        <w:rPr>
          <w:b/>
          <w:bCs/>
          <w:sz w:val="20"/>
          <w:szCs w:val="18"/>
        </w:rPr>
        <w:t xml:space="preserve"> </w:t>
      </w:r>
      <w:r>
        <w:rPr>
          <w:b/>
          <w:bCs/>
          <w:sz w:val="20"/>
          <w:szCs w:val="18"/>
        </w:rPr>
        <w:t>overlap</w:t>
      </w:r>
      <w:r w:rsidRPr="008E6727">
        <w:rPr>
          <w:b/>
          <w:bCs/>
          <w:sz w:val="20"/>
          <w:szCs w:val="18"/>
        </w:rPr>
        <w:t>.</w:t>
      </w:r>
    </w:p>
    <w:p w14:paraId="5A2873F7" w14:textId="77777777" w:rsidR="002C59C3" w:rsidRPr="008E6727" w:rsidRDefault="002C59C3" w:rsidP="002C59C3">
      <w:pPr>
        <w:spacing w:before="120"/>
        <w:rPr>
          <w:b/>
          <w:bCs/>
          <w:sz w:val="20"/>
          <w:szCs w:val="18"/>
        </w:rPr>
      </w:pPr>
      <w:r w:rsidRPr="008E6727">
        <w:rPr>
          <w:b/>
          <w:bCs/>
          <w:sz w:val="20"/>
          <w:szCs w:val="18"/>
        </w:rPr>
        <w:t>Proposal7: per-UE MG takes higher priority than per-FR MG for case2 when</w:t>
      </w:r>
      <w:r>
        <w:rPr>
          <w:b/>
          <w:bCs/>
          <w:sz w:val="20"/>
          <w:szCs w:val="18"/>
        </w:rPr>
        <w:t xml:space="preserve"> two MGs of different types overlap</w:t>
      </w:r>
      <w:r w:rsidRPr="008E6727">
        <w:rPr>
          <w:b/>
          <w:bCs/>
          <w:sz w:val="20"/>
          <w:szCs w:val="18"/>
        </w:rPr>
        <w:t>.</w:t>
      </w:r>
    </w:p>
    <w:p w14:paraId="59C89780" w14:textId="77777777" w:rsidR="002C59C3" w:rsidRPr="007969F1" w:rsidRDefault="002C59C3" w:rsidP="002C59C3">
      <w:pPr>
        <w:spacing w:before="120"/>
        <w:rPr>
          <w:b/>
          <w:bCs/>
          <w:sz w:val="20"/>
          <w:szCs w:val="18"/>
        </w:rPr>
      </w:pPr>
      <w:r w:rsidRPr="007969F1">
        <w:rPr>
          <w:b/>
          <w:bCs/>
          <w:sz w:val="20"/>
          <w:szCs w:val="18"/>
        </w:rPr>
        <w:t>Proposal</w:t>
      </w:r>
      <w:r>
        <w:rPr>
          <w:b/>
          <w:bCs/>
          <w:sz w:val="20"/>
          <w:szCs w:val="18"/>
        </w:rPr>
        <w:t>8</w:t>
      </w:r>
      <w:r w:rsidRPr="007969F1">
        <w:rPr>
          <w:b/>
          <w:bCs/>
          <w:sz w:val="20"/>
          <w:szCs w:val="18"/>
        </w:rPr>
        <w:t xml:space="preserve">: </w:t>
      </w:r>
      <w:r>
        <w:rPr>
          <w:b/>
          <w:bCs/>
          <w:sz w:val="20"/>
          <w:szCs w:val="18"/>
        </w:rPr>
        <w:t>S</w:t>
      </w:r>
      <w:r w:rsidRPr="007969F1">
        <w:rPr>
          <w:b/>
          <w:bCs/>
          <w:sz w:val="20"/>
          <w:szCs w:val="18"/>
        </w:rPr>
        <w:t>upport defining a time domain minimal distance [X]</w:t>
      </w:r>
      <w:proofErr w:type="spellStart"/>
      <w:r w:rsidRPr="007969F1">
        <w:rPr>
          <w:b/>
          <w:bCs/>
          <w:sz w:val="20"/>
          <w:szCs w:val="18"/>
        </w:rPr>
        <w:t>ms</w:t>
      </w:r>
      <w:proofErr w:type="spellEnd"/>
      <w:r w:rsidRPr="007969F1">
        <w:rPr>
          <w:b/>
          <w:bCs/>
          <w:sz w:val="20"/>
          <w:szCs w:val="18"/>
        </w:rPr>
        <w:t xml:space="preserve"> between the two gap instances.</w:t>
      </w:r>
    </w:p>
    <w:p w14:paraId="36AD5F72" w14:textId="7F1BB9AD" w:rsidR="00E349E6" w:rsidRDefault="00E349E6" w:rsidP="0007101B">
      <w:pPr>
        <w:spacing w:before="120"/>
        <w:rPr>
          <w:sz w:val="20"/>
          <w:szCs w:val="18"/>
        </w:rPr>
      </w:pPr>
    </w:p>
    <w:p w14:paraId="35C2B4C7" w14:textId="77777777" w:rsidR="00D726A5" w:rsidRPr="00DC7DCC" w:rsidRDefault="00D726A5" w:rsidP="0007101B">
      <w:pPr>
        <w:spacing w:before="120"/>
        <w:rPr>
          <w:sz w:val="18"/>
          <w:szCs w:val="16"/>
        </w:rPr>
      </w:pPr>
    </w:p>
    <w:p w14:paraId="0ABD0398" w14:textId="65A04931" w:rsidR="00F843E1" w:rsidRDefault="00F843E1" w:rsidP="000D2B60">
      <w:pPr>
        <w:pStyle w:val="Heading1"/>
        <w:numPr>
          <w:ilvl w:val="0"/>
          <w:numId w:val="5"/>
        </w:numPr>
        <w:spacing w:before="120" w:after="120"/>
        <w:jc w:val="left"/>
      </w:pPr>
      <w:r>
        <w:t>References</w:t>
      </w:r>
    </w:p>
    <w:p w14:paraId="530CC5DD" w14:textId="1EBC4C5B" w:rsidR="00A46E31" w:rsidRDefault="00F843E1" w:rsidP="0007101B">
      <w:pPr>
        <w:spacing w:before="120" w:line="240" w:lineRule="auto"/>
        <w:jc w:val="left"/>
        <w:rPr>
          <w:sz w:val="20"/>
          <w:lang w:val="en-US"/>
        </w:rPr>
      </w:pPr>
      <w:bookmarkStart w:id="1" w:name="_Hlk25318115"/>
      <w:r w:rsidRPr="00DC7DCC">
        <w:rPr>
          <w:bCs/>
          <w:sz w:val="20"/>
        </w:rPr>
        <w:t xml:space="preserve">[1] </w:t>
      </w:r>
      <w:bookmarkEnd w:id="1"/>
      <w:r w:rsidR="001453A0" w:rsidRPr="001453A0">
        <w:rPr>
          <w:sz w:val="20"/>
        </w:rPr>
        <w:t>R4-2108346</w:t>
      </w:r>
      <w:r w:rsidR="00F5262D" w:rsidRPr="00DC7DCC">
        <w:rPr>
          <w:sz w:val="20"/>
        </w:rPr>
        <w:t xml:space="preserve">, </w:t>
      </w:r>
      <w:r w:rsidR="002D5CBF" w:rsidRPr="002D5CBF">
        <w:rPr>
          <w:sz w:val="20"/>
        </w:rPr>
        <w:t>WF on R17 NR MG enhancements - Multiple concurrent and independent MG patterns</w:t>
      </w:r>
      <w:r w:rsidR="00A757D6">
        <w:rPr>
          <w:sz w:val="20"/>
          <w:lang w:val="en-US"/>
        </w:rPr>
        <w:t xml:space="preserve">, </w:t>
      </w:r>
      <w:r w:rsidR="001453A0">
        <w:rPr>
          <w:sz w:val="20"/>
          <w:lang w:val="en-US"/>
        </w:rPr>
        <w:t>MTK</w:t>
      </w:r>
    </w:p>
    <w:p w14:paraId="057A4FAB" w14:textId="1AB1278A" w:rsidR="00323C70" w:rsidRPr="00DC7DCC" w:rsidRDefault="0021639B" w:rsidP="001453A0">
      <w:pPr>
        <w:spacing w:before="120" w:line="240" w:lineRule="auto"/>
        <w:jc w:val="left"/>
        <w:rPr>
          <w:sz w:val="20"/>
          <w:lang w:val="en-US"/>
        </w:rPr>
      </w:pPr>
      <w:r>
        <w:rPr>
          <w:sz w:val="20"/>
          <w:lang w:val="en-US"/>
        </w:rPr>
        <w:t>[</w:t>
      </w:r>
      <w:r w:rsidR="001453A0">
        <w:rPr>
          <w:sz w:val="20"/>
          <w:lang w:val="en-US"/>
        </w:rPr>
        <w:t>2</w:t>
      </w:r>
      <w:r>
        <w:rPr>
          <w:sz w:val="20"/>
          <w:lang w:val="en-US"/>
        </w:rPr>
        <w:t xml:space="preserve">] </w:t>
      </w:r>
      <w:hyperlink r:id="rId13" w:history="1">
        <w:r w:rsidR="00F93327" w:rsidRPr="00037DDD">
          <w:rPr>
            <w:rStyle w:val="Hyperlink"/>
            <w:sz w:val="20"/>
            <w:lang w:val="en-US"/>
          </w:rPr>
          <w:t>Chair's Notes RAN1#105-e 8.5 eom1</w:t>
        </w:r>
      </w:hyperlink>
    </w:p>
    <w:p w14:paraId="4A2F3649" w14:textId="244FBEC0" w:rsidR="002D5A13" w:rsidRPr="00D5723D" w:rsidRDefault="002D5A13" w:rsidP="0007101B">
      <w:pPr>
        <w:overflowPunct/>
        <w:autoSpaceDE/>
        <w:autoSpaceDN/>
        <w:adjustRightInd/>
        <w:spacing w:before="120" w:line="240" w:lineRule="auto"/>
        <w:jc w:val="left"/>
        <w:textAlignment w:val="auto"/>
        <w:rPr>
          <w:sz w:val="20"/>
          <w:szCs w:val="18"/>
          <w:lang w:val="en-US"/>
        </w:rPr>
      </w:pPr>
    </w:p>
    <w:sectPr w:rsidR="002D5A13" w:rsidRPr="00D5723D" w:rsidSect="0011523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C391F" w14:textId="77777777" w:rsidR="00FB69EA" w:rsidRDefault="00FB69EA">
      <w:pPr>
        <w:spacing w:after="0" w:line="240" w:lineRule="auto"/>
      </w:pPr>
      <w:r>
        <w:separator/>
      </w:r>
    </w:p>
  </w:endnote>
  <w:endnote w:type="continuationSeparator" w:id="0">
    <w:p w14:paraId="12A2FF89" w14:textId="77777777" w:rsidR="00FB69EA" w:rsidRDefault="00FB69EA">
      <w:pPr>
        <w:spacing w:after="0" w:line="240" w:lineRule="auto"/>
      </w:pPr>
      <w:r>
        <w:continuationSeparator/>
      </w:r>
    </w:p>
  </w:endnote>
  <w:endnote w:type="continuationNotice" w:id="1">
    <w:p w14:paraId="1D16E059" w14:textId="77777777" w:rsidR="00FB69EA" w:rsidRDefault="00FB69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charset w:val="00"/>
    <w:family w:val="auto"/>
    <w:pitch w:val="variable"/>
    <w:sig w:usb0="E1000AEF" w:usb1="5000A1FF"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E627E" w14:textId="77777777" w:rsidR="00FB69EA" w:rsidRDefault="00FB69EA">
      <w:pPr>
        <w:spacing w:after="0" w:line="240" w:lineRule="auto"/>
      </w:pPr>
      <w:r>
        <w:separator/>
      </w:r>
    </w:p>
  </w:footnote>
  <w:footnote w:type="continuationSeparator" w:id="0">
    <w:p w14:paraId="3395D01F" w14:textId="77777777" w:rsidR="00FB69EA" w:rsidRDefault="00FB69EA">
      <w:pPr>
        <w:spacing w:after="0" w:line="240" w:lineRule="auto"/>
      </w:pPr>
      <w:r>
        <w:continuationSeparator/>
      </w:r>
    </w:p>
  </w:footnote>
  <w:footnote w:type="continuationNotice" w:id="1">
    <w:p w14:paraId="53AFD30A" w14:textId="77777777" w:rsidR="00FB69EA" w:rsidRDefault="00FB69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AE7"/>
    <w:multiLevelType w:val="hybridMultilevel"/>
    <w:tmpl w:val="ABECF6A0"/>
    <w:lvl w:ilvl="0" w:tplc="17603298">
      <w:start w:val="1"/>
      <w:numFmt w:val="bullet"/>
      <w:lvlText w:val="•"/>
      <w:lvlJc w:val="left"/>
      <w:pPr>
        <w:tabs>
          <w:tab w:val="num" w:pos="360"/>
        </w:tabs>
        <w:ind w:left="360" w:hanging="360"/>
      </w:pPr>
      <w:rPr>
        <w:rFonts w:ascii="Arial" w:hAnsi="Arial" w:hint="default"/>
      </w:rPr>
    </w:lvl>
    <w:lvl w:ilvl="1" w:tplc="5F6E81A2">
      <w:numFmt w:val="bullet"/>
      <w:lvlText w:val="–"/>
      <w:lvlJc w:val="left"/>
      <w:pPr>
        <w:tabs>
          <w:tab w:val="num" w:pos="1080"/>
        </w:tabs>
        <w:ind w:left="1080" w:hanging="360"/>
      </w:pPr>
      <w:rPr>
        <w:rFonts w:ascii="Arial" w:hAnsi="Arial" w:hint="default"/>
      </w:rPr>
    </w:lvl>
    <w:lvl w:ilvl="2" w:tplc="A04CF71A" w:tentative="1">
      <w:start w:val="1"/>
      <w:numFmt w:val="bullet"/>
      <w:lvlText w:val="•"/>
      <w:lvlJc w:val="left"/>
      <w:pPr>
        <w:tabs>
          <w:tab w:val="num" w:pos="1800"/>
        </w:tabs>
        <w:ind w:left="1800" w:hanging="360"/>
      </w:pPr>
      <w:rPr>
        <w:rFonts w:ascii="Arial" w:hAnsi="Arial" w:hint="default"/>
      </w:rPr>
    </w:lvl>
    <w:lvl w:ilvl="3" w:tplc="360E1AB0" w:tentative="1">
      <w:start w:val="1"/>
      <w:numFmt w:val="bullet"/>
      <w:lvlText w:val="•"/>
      <w:lvlJc w:val="left"/>
      <w:pPr>
        <w:tabs>
          <w:tab w:val="num" w:pos="2520"/>
        </w:tabs>
        <w:ind w:left="2520" w:hanging="360"/>
      </w:pPr>
      <w:rPr>
        <w:rFonts w:ascii="Arial" w:hAnsi="Arial" w:hint="default"/>
      </w:rPr>
    </w:lvl>
    <w:lvl w:ilvl="4" w:tplc="4EC89DAA" w:tentative="1">
      <w:start w:val="1"/>
      <w:numFmt w:val="bullet"/>
      <w:lvlText w:val="•"/>
      <w:lvlJc w:val="left"/>
      <w:pPr>
        <w:tabs>
          <w:tab w:val="num" w:pos="3240"/>
        </w:tabs>
        <w:ind w:left="3240" w:hanging="360"/>
      </w:pPr>
      <w:rPr>
        <w:rFonts w:ascii="Arial" w:hAnsi="Arial" w:hint="default"/>
      </w:rPr>
    </w:lvl>
    <w:lvl w:ilvl="5" w:tplc="1BD289F0" w:tentative="1">
      <w:start w:val="1"/>
      <w:numFmt w:val="bullet"/>
      <w:lvlText w:val="•"/>
      <w:lvlJc w:val="left"/>
      <w:pPr>
        <w:tabs>
          <w:tab w:val="num" w:pos="3960"/>
        </w:tabs>
        <w:ind w:left="3960" w:hanging="360"/>
      </w:pPr>
      <w:rPr>
        <w:rFonts w:ascii="Arial" w:hAnsi="Arial" w:hint="default"/>
      </w:rPr>
    </w:lvl>
    <w:lvl w:ilvl="6" w:tplc="40C2CD8C" w:tentative="1">
      <w:start w:val="1"/>
      <w:numFmt w:val="bullet"/>
      <w:lvlText w:val="•"/>
      <w:lvlJc w:val="left"/>
      <w:pPr>
        <w:tabs>
          <w:tab w:val="num" w:pos="4680"/>
        </w:tabs>
        <w:ind w:left="4680" w:hanging="360"/>
      </w:pPr>
      <w:rPr>
        <w:rFonts w:ascii="Arial" w:hAnsi="Arial" w:hint="default"/>
      </w:rPr>
    </w:lvl>
    <w:lvl w:ilvl="7" w:tplc="333AC954" w:tentative="1">
      <w:start w:val="1"/>
      <w:numFmt w:val="bullet"/>
      <w:lvlText w:val="•"/>
      <w:lvlJc w:val="left"/>
      <w:pPr>
        <w:tabs>
          <w:tab w:val="num" w:pos="5400"/>
        </w:tabs>
        <w:ind w:left="5400" w:hanging="360"/>
      </w:pPr>
      <w:rPr>
        <w:rFonts w:ascii="Arial" w:hAnsi="Arial" w:hint="default"/>
      </w:rPr>
    </w:lvl>
    <w:lvl w:ilvl="8" w:tplc="2DA22C9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42756A4"/>
    <w:multiLevelType w:val="hybridMultilevel"/>
    <w:tmpl w:val="593E2848"/>
    <w:lvl w:ilvl="0" w:tplc="A4E2F030">
      <w:start w:val="1"/>
      <w:numFmt w:val="bullet"/>
      <w:lvlText w:val="•"/>
      <w:lvlJc w:val="left"/>
      <w:pPr>
        <w:tabs>
          <w:tab w:val="num" w:pos="720"/>
        </w:tabs>
        <w:ind w:left="720" w:hanging="360"/>
      </w:pPr>
      <w:rPr>
        <w:rFonts w:ascii="Arial" w:hAnsi="Arial" w:hint="default"/>
      </w:rPr>
    </w:lvl>
    <w:lvl w:ilvl="1" w:tplc="101C5190">
      <w:numFmt w:val="bullet"/>
      <w:lvlText w:val="•"/>
      <w:lvlJc w:val="left"/>
      <w:pPr>
        <w:tabs>
          <w:tab w:val="num" w:pos="1440"/>
        </w:tabs>
        <w:ind w:left="1440" w:hanging="360"/>
      </w:pPr>
      <w:rPr>
        <w:rFonts w:ascii="Arial" w:hAnsi="Arial" w:hint="default"/>
      </w:rPr>
    </w:lvl>
    <w:lvl w:ilvl="2" w:tplc="8E585142" w:tentative="1">
      <w:start w:val="1"/>
      <w:numFmt w:val="bullet"/>
      <w:lvlText w:val="•"/>
      <w:lvlJc w:val="left"/>
      <w:pPr>
        <w:tabs>
          <w:tab w:val="num" w:pos="2160"/>
        </w:tabs>
        <w:ind w:left="2160" w:hanging="360"/>
      </w:pPr>
      <w:rPr>
        <w:rFonts w:ascii="Arial" w:hAnsi="Arial" w:hint="default"/>
      </w:rPr>
    </w:lvl>
    <w:lvl w:ilvl="3" w:tplc="BA98FEA0" w:tentative="1">
      <w:start w:val="1"/>
      <w:numFmt w:val="bullet"/>
      <w:lvlText w:val="•"/>
      <w:lvlJc w:val="left"/>
      <w:pPr>
        <w:tabs>
          <w:tab w:val="num" w:pos="2880"/>
        </w:tabs>
        <w:ind w:left="2880" w:hanging="360"/>
      </w:pPr>
      <w:rPr>
        <w:rFonts w:ascii="Arial" w:hAnsi="Arial" w:hint="default"/>
      </w:rPr>
    </w:lvl>
    <w:lvl w:ilvl="4" w:tplc="FE12927E" w:tentative="1">
      <w:start w:val="1"/>
      <w:numFmt w:val="bullet"/>
      <w:lvlText w:val="•"/>
      <w:lvlJc w:val="left"/>
      <w:pPr>
        <w:tabs>
          <w:tab w:val="num" w:pos="3600"/>
        </w:tabs>
        <w:ind w:left="3600" w:hanging="360"/>
      </w:pPr>
      <w:rPr>
        <w:rFonts w:ascii="Arial" w:hAnsi="Arial" w:hint="default"/>
      </w:rPr>
    </w:lvl>
    <w:lvl w:ilvl="5" w:tplc="8C2CE598" w:tentative="1">
      <w:start w:val="1"/>
      <w:numFmt w:val="bullet"/>
      <w:lvlText w:val="•"/>
      <w:lvlJc w:val="left"/>
      <w:pPr>
        <w:tabs>
          <w:tab w:val="num" w:pos="4320"/>
        </w:tabs>
        <w:ind w:left="4320" w:hanging="360"/>
      </w:pPr>
      <w:rPr>
        <w:rFonts w:ascii="Arial" w:hAnsi="Arial" w:hint="default"/>
      </w:rPr>
    </w:lvl>
    <w:lvl w:ilvl="6" w:tplc="98544D40" w:tentative="1">
      <w:start w:val="1"/>
      <w:numFmt w:val="bullet"/>
      <w:lvlText w:val="•"/>
      <w:lvlJc w:val="left"/>
      <w:pPr>
        <w:tabs>
          <w:tab w:val="num" w:pos="5040"/>
        </w:tabs>
        <w:ind w:left="5040" w:hanging="360"/>
      </w:pPr>
      <w:rPr>
        <w:rFonts w:ascii="Arial" w:hAnsi="Arial" w:hint="default"/>
      </w:rPr>
    </w:lvl>
    <w:lvl w:ilvl="7" w:tplc="FBF4487C" w:tentative="1">
      <w:start w:val="1"/>
      <w:numFmt w:val="bullet"/>
      <w:lvlText w:val="•"/>
      <w:lvlJc w:val="left"/>
      <w:pPr>
        <w:tabs>
          <w:tab w:val="num" w:pos="5760"/>
        </w:tabs>
        <w:ind w:left="5760" w:hanging="360"/>
      </w:pPr>
      <w:rPr>
        <w:rFonts w:ascii="Arial" w:hAnsi="Arial" w:hint="default"/>
      </w:rPr>
    </w:lvl>
    <w:lvl w:ilvl="8" w:tplc="1F14A70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20A53"/>
    <w:multiLevelType w:val="multilevel"/>
    <w:tmpl w:val="03B20B32"/>
    <w:lvl w:ilvl="0">
      <w:start w:val="3"/>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C8363F8"/>
    <w:multiLevelType w:val="multilevel"/>
    <w:tmpl w:val="C3AACC6A"/>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88F758E"/>
    <w:multiLevelType w:val="hybridMultilevel"/>
    <w:tmpl w:val="C93C9028"/>
    <w:lvl w:ilvl="0" w:tplc="A96E9686">
      <w:start w:val="1"/>
      <w:numFmt w:val="bullet"/>
      <w:lvlText w:val="•"/>
      <w:lvlJc w:val="left"/>
      <w:pPr>
        <w:tabs>
          <w:tab w:val="num" w:pos="360"/>
        </w:tabs>
        <w:ind w:left="360" w:hanging="360"/>
      </w:pPr>
      <w:rPr>
        <w:rFonts w:ascii="Arial" w:hAnsi="Arial" w:hint="default"/>
      </w:rPr>
    </w:lvl>
    <w:lvl w:ilvl="1" w:tplc="098C7934">
      <w:numFmt w:val="bullet"/>
      <w:lvlText w:val="•"/>
      <w:lvlJc w:val="left"/>
      <w:pPr>
        <w:tabs>
          <w:tab w:val="num" w:pos="1080"/>
        </w:tabs>
        <w:ind w:left="1080" w:hanging="360"/>
      </w:pPr>
      <w:rPr>
        <w:rFonts w:ascii="Arial" w:hAnsi="Arial" w:hint="default"/>
      </w:rPr>
    </w:lvl>
    <w:lvl w:ilvl="2" w:tplc="4F444544">
      <w:numFmt w:val="bullet"/>
      <w:lvlText w:val="•"/>
      <w:lvlJc w:val="left"/>
      <w:pPr>
        <w:tabs>
          <w:tab w:val="num" w:pos="1800"/>
        </w:tabs>
        <w:ind w:left="1800" w:hanging="360"/>
      </w:pPr>
      <w:rPr>
        <w:rFonts w:ascii="Arial" w:hAnsi="Arial" w:hint="default"/>
      </w:rPr>
    </w:lvl>
    <w:lvl w:ilvl="3" w:tplc="A2E48266" w:tentative="1">
      <w:start w:val="1"/>
      <w:numFmt w:val="bullet"/>
      <w:lvlText w:val="•"/>
      <w:lvlJc w:val="left"/>
      <w:pPr>
        <w:tabs>
          <w:tab w:val="num" w:pos="2520"/>
        </w:tabs>
        <w:ind w:left="2520" w:hanging="360"/>
      </w:pPr>
      <w:rPr>
        <w:rFonts w:ascii="Arial" w:hAnsi="Arial" w:hint="default"/>
      </w:rPr>
    </w:lvl>
    <w:lvl w:ilvl="4" w:tplc="F3E8BEE2" w:tentative="1">
      <w:start w:val="1"/>
      <w:numFmt w:val="bullet"/>
      <w:lvlText w:val="•"/>
      <w:lvlJc w:val="left"/>
      <w:pPr>
        <w:tabs>
          <w:tab w:val="num" w:pos="3240"/>
        </w:tabs>
        <w:ind w:left="3240" w:hanging="360"/>
      </w:pPr>
      <w:rPr>
        <w:rFonts w:ascii="Arial" w:hAnsi="Arial" w:hint="default"/>
      </w:rPr>
    </w:lvl>
    <w:lvl w:ilvl="5" w:tplc="9B1276F6" w:tentative="1">
      <w:start w:val="1"/>
      <w:numFmt w:val="bullet"/>
      <w:lvlText w:val="•"/>
      <w:lvlJc w:val="left"/>
      <w:pPr>
        <w:tabs>
          <w:tab w:val="num" w:pos="3960"/>
        </w:tabs>
        <w:ind w:left="3960" w:hanging="360"/>
      </w:pPr>
      <w:rPr>
        <w:rFonts w:ascii="Arial" w:hAnsi="Arial" w:hint="default"/>
      </w:rPr>
    </w:lvl>
    <w:lvl w:ilvl="6" w:tplc="362EDF2C" w:tentative="1">
      <w:start w:val="1"/>
      <w:numFmt w:val="bullet"/>
      <w:lvlText w:val="•"/>
      <w:lvlJc w:val="left"/>
      <w:pPr>
        <w:tabs>
          <w:tab w:val="num" w:pos="4680"/>
        </w:tabs>
        <w:ind w:left="4680" w:hanging="360"/>
      </w:pPr>
      <w:rPr>
        <w:rFonts w:ascii="Arial" w:hAnsi="Arial" w:hint="default"/>
      </w:rPr>
    </w:lvl>
    <w:lvl w:ilvl="7" w:tplc="3A44C458" w:tentative="1">
      <w:start w:val="1"/>
      <w:numFmt w:val="bullet"/>
      <w:lvlText w:val="•"/>
      <w:lvlJc w:val="left"/>
      <w:pPr>
        <w:tabs>
          <w:tab w:val="num" w:pos="5400"/>
        </w:tabs>
        <w:ind w:left="5400" w:hanging="360"/>
      </w:pPr>
      <w:rPr>
        <w:rFonts w:ascii="Arial" w:hAnsi="Arial" w:hint="default"/>
      </w:rPr>
    </w:lvl>
    <w:lvl w:ilvl="8" w:tplc="00C860E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49674AC0"/>
    <w:multiLevelType w:val="multilevel"/>
    <w:tmpl w:val="7DF6BECC"/>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E6E07D7"/>
    <w:multiLevelType w:val="hybridMultilevel"/>
    <w:tmpl w:val="F4864BCC"/>
    <w:lvl w:ilvl="0" w:tplc="35F09D38">
      <w:start w:val="1"/>
      <w:numFmt w:val="bullet"/>
      <w:lvlText w:val="•"/>
      <w:lvlJc w:val="left"/>
      <w:pPr>
        <w:tabs>
          <w:tab w:val="num" w:pos="720"/>
        </w:tabs>
        <w:ind w:left="720" w:hanging="360"/>
      </w:pPr>
      <w:rPr>
        <w:rFonts w:ascii="Arial" w:hAnsi="Arial" w:hint="default"/>
      </w:rPr>
    </w:lvl>
    <w:lvl w:ilvl="1" w:tplc="D3B43DEE">
      <w:numFmt w:val="bullet"/>
      <w:lvlText w:val="•"/>
      <w:lvlJc w:val="left"/>
      <w:pPr>
        <w:tabs>
          <w:tab w:val="num" w:pos="1440"/>
        </w:tabs>
        <w:ind w:left="1440" w:hanging="360"/>
      </w:pPr>
      <w:rPr>
        <w:rFonts w:ascii="Arial" w:hAnsi="Arial" w:hint="default"/>
      </w:rPr>
    </w:lvl>
    <w:lvl w:ilvl="2" w:tplc="47EC913C">
      <w:numFmt w:val="bullet"/>
      <w:lvlText w:val="•"/>
      <w:lvlJc w:val="left"/>
      <w:pPr>
        <w:tabs>
          <w:tab w:val="num" w:pos="2160"/>
        </w:tabs>
        <w:ind w:left="2160" w:hanging="360"/>
      </w:pPr>
      <w:rPr>
        <w:rFonts w:ascii="Arial" w:hAnsi="Arial" w:hint="default"/>
      </w:rPr>
    </w:lvl>
    <w:lvl w:ilvl="3" w:tplc="474694B4">
      <w:numFmt w:val="bullet"/>
      <w:lvlText w:val="•"/>
      <w:lvlJc w:val="left"/>
      <w:pPr>
        <w:tabs>
          <w:tab w:val="num" w:pos="2880"/>
        </w:tabs>
        <w:ind w:left="2880" w:hanging="360"/>
      </w:pPr>
      <w:rPr>
        <w:rFonts w:ascii="Arial" w:hAnsi="Arial" w:hint="default"/>
      </w:rPr>
    </w:lvl>
    <w:lvl w:ilvl="4" w:tplc="4D5C12BA" w:tentative="1">
      <w:start w:val="1"/>
      <w:numFmt w:val="bullet"/>
      <w:lvlText w:val="•"/>
      <w:lvlJc w:val="left"/>
      <w:pPr>
        <w:tabs>
          <w:tab w:val="num" w:pos="3600"/>
        </w:tabs>
        <w:ind w:left="3600" w:hanging="360"/>
      </w:pPr>
      <w:rPr>
        <w:rFonts w:ascii="Arial" w:hAnsi="Arial" w:hint="default"/>
      </w:rPr>
    </w:lvl>
    <w:lvl w:ilvl="5" w:tplc="AB1E3348" w:tentative="1">
      <w:start w:val="1"/>
      <w:numFmt w:val="bullet"/>
      <w:lvlText w:val="•"/>
      <w:lvlJc w:val="left"/>
      <w:pPr>
        <w:tabs>
          <w:tab w:val="num" w:pos="4320"/>
        </w:tabs>
        <w:ind w:left="4320" w:hanging="360"/>
      </w:pPr>
      <w:rPr>
        <w:rFonts w:ascii="Arial" w:hAnsi="Arial" w:hint="default"/>
      </w:rPr>
    </w:lvl>
    <w:lvl w:ilvl="6" w:tplc="CB3EB05C" w:tentative="1">
      <w:start w:val="1"/>
      <w:numFmt w:val="bullet"/>
      <w:lvlText w:val="•"/>
      <w:lvlJc w:val="left"/>
      <w:pPr>
        <w:tabs>
          <w:tab w:val="num" w:pos="5040"/>
        </w:tabs>
        <w:ind w:left="5040" w:hanging="360"/>
      </w:pPr>
      <w:rPr>
        <w:rFonts w:ascii="Arial" w:hAnsi="Arial" w:hint="default"/>
      </w:rPr>
    </w:lvl>
    <w:lvl w:ilvl="7" w:tplc="4CC6B9B0" w:tentative="1">
      <w:start w:val="1"/>
      <w:numFmt w:val="bullet"/>
      <w:lvlText w:val="•"/>
      <w:lvlJc w:val="left"/>
      <w:pPr>
        <w:tabs>
          <w:tab w:val="num" w:pos="5760"/>
        </w:tabs>
        <w:ind w:left="5760" w:hanging="360"/>
      </w:pPr>
      <w:rPr>
        <w:rFonts w:ascii="Arial" w:hAnsi="Arial" w:hint="default"/>
      </w:rPr>
    </w:lvl>
    <w:lvl w:ilvl="8" w:tplc="2E0E43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F9565B"/>
    <w:multiLevelType w:val="hybridMultilevel"/>
    <w:tmpl w:val="5F78D1DE"/>
    <w:lvl w:ilvl="0" w:tplc="CD945FB6">
      <w:start w:val="1"/>
      <w:numFmt w:val="bullet"/>
      <w:lvlText w:val="•"/>
      <w:lvlJc w:val="left"/>
      <w:pPr>
        <w:tabs>
          <w:tab w:val="num" w:pos="360"/>
        </w:tabs>
        <w:ind w:left="360" w:hanging="360"/>
      </w:pPr>
      <w:rPr>
        <w:rFonts w:ascii="Arial" w:hAnsi="Arial" w:hint="default"/>
      </w:rPr>
    </w:lvl>
    <w:lvl w:ilvl="1" w:tplc="45E85C2C">
      <w:numFmt w:val="bullet"/>
      <w:lvlText w:val="•"/>
      <w:lvlJc w:val="left"/>
      <w:pPr>
        <w:tabs>
          <w:tab w:val="num" w:pos="1080"/>
        </w:tabs>
        <w:ind w:left="1080" w:hanging="360"/>
      </w:pPr>
      <w:rPr>
        <w:rFonts w:ascii="Arial" w:hAnsi="Arial" w:hint="default"/>
      </w:rPr>
    </w:lvl>
    <w:lvl w:ilvl="2" w:tplc="69402E84">
      <w:numFmt w:val="bullet"/>
      <w:lvlText w:val="•"/>
      <w:lvlJc w:val="left"/>
      <w:pPr>
        <w:tabs>
          <w:tab w:val="num" w:pos="1800"/>
        </w:tabs>
        <w:ind w:left="1800" w:hanging="360"/>
      </w:pPr>
      <w:rPr>
        <w:rFonts w:ascii="Arial" w:hAnsi="Arial" w:hint="default"/>
      </w:rPr>
    </w:lvl>
    <w:lvl w:ilvl="3" w:tplc="F1784BF4">
      <w:numFmt w:val="bullet"/>
      <w:lvlText w:val="•"/>
      <w:lvlJc w:val="left"/>
      <w:pPr>
        <w:tabs>
          <w:tab w:val="num" w:pos="2520"/>
        </w:tabs>
        <w:ind w:left="2520" w:hanging="360"/>
      </w:pPr>
      <w:rPr>
        <w:rFonts w:ascii="Arial" w:hAnsi="Arial" w:hint="default"/>
      </w:rPr>
    </w:lvl>
    <w:lvl w:ilvl="4" w:tplc="2CF289F4" w:tentative="1">
      <w:start w:val="1"/>
      <w:numFmt w:val="bullet"/>
      <w:lvlText w:val="•"/>
      <w:lvlJc w:val="left"/>
      <w:pPr>
        <w:tabs>
          <w:tab w:val="num" w:pos="3240"/>
        </w:tabs>
        <w:ind w:left="3240" w:hanging="360"/>
      </w:pPr>
      <w:rPr>
        <w:rFonts w:ascii="Arial" w:hAnsi="Arial" w:hint="default"/>
      </w:rPr>
    </w:lvl>
    <w:lvl w:ilvl="5" w:tplc="CE7640FA" w:tentative="1">
      <w:start w:val="1"/>
      <w:numFmt w:val="bullet"/>
      <w:lvlText w:val="•"/>
      <w:lvlJc w:val="left"/>
      <w:pPr>
        <w:tabs>
          <w:tab w:val="num" w:pos="3960"/>
        </w:tabs>
        <w:ind w:left="3960" w:hanging="360"/>
      </w:pPr>
      <w:rPr>
        <w:rFonts w:ascii="Arial" w:hAnsi="Arial" w:hint="default"/>
      </w:rPr>
    </w:lvl>
    <w:lvl w:ilvl="6" w:tplc="412CABE6" w:tentative="1">
      <w:start w:val="1"/>
      <w:numFmt w:val="bullet"/>
      <w:lvlText w:val="•"/>
      <w:lvlJc w:val="left"/>
      <w:pPr>
        <w:tabs>
          <w:tab w:val="num" w:pos="4680"/>
        </w:tabs>
        <w:ind w:left="4680" w:hanging="360"/>
      </w:pPr>
      <w:rPr>
        <w:rFonts w:ascii="Arial" w:hAnsi="Arial" w:hint="default"/>
      </w:rPr>
    </w:lvl>
    <w:lvl w:ilvl="7" w:tplc="2E303F0A" w:tentative="1">
      <w:start w:val="1"/>
      <w:numFmt w:val="bullet"/>
      <w:lvlText w:val="•"/>
      <w:lvlJc w:val="left"/>
      <w:pPr>
        <w:tabs>
          <w:tab w:val="num" w:pos="5400"/>
        </w:tabs>
        <w:ind w:left="5400" w:hanging="360"/>
      </w:pPr>
      <w:rPr>
        <w:rFonts w:ascii="Arial" w:hAnsi="Arial" w:hint="default"/>
      </w:rPr>
    </w:lvl>
    <w:lvl w:ilvl="8" w:tplc="C1AC796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5677D26"/>
    <w:multiLevelType w:val="multilevel"/>
    <w:tmpl w:val="B292FB6A"/>
    <w:lvl w:ilvl="0">
      <w:start w:val="2"/>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13" w15:restartNumberingAfterBreak="0">
    <w:nsid w:val="7852295E"/>
    <w:multiLevelType w:val="hybridMultilevel"/>
    <w:tmpl w:val="8DD6E49C"/>
    <w:lvl w:ilvl="0" w:tplc="F1666BFC">
      <w:start w:val="1"/>
      <w:numFmt w:val="bullet"/>
      <w:lvlText w:val=""/>
      <w:lvlJc w:val="left"/>
      <w:pPr>
        <w:tabs>
          <w:tab w:val="num" w:pos="720"/>
        </w:tabs>
        <w:ind w:left="720" w:hanging="360"/>
      </w:pPr>
      <w:rPr>
        <w:rFonts w:ascii="Wingdings" w:hAnsi="Wingdings" w:hint="default"/>
      </w:rPr>
    </w:lvl>
    <w:lvl w:ilvl="1" w:tplc="1A5457B6">
      <w:start w:val="1"/>
      <w:numFmt w:val="bullet"/>
      <w:lvlText w:val=""/>
      <w:lvlJc w:val="left"/>
      <w:pPr>
        <w:tabs>
          <w:tab w:val="num" w:pos="1440"/>
        </w:tabs>
        <w:ind w:left="1440" w:hanging="360"/>
      </w:pPr>
      <w:rPr>
        <w:rFonts w:ascii="Wingdings" w:hAnsi="Wingdings" w:hint="default"/>
      </w:rPr>
    </w:lvl>
    <w:lvl w:ilvl="2" w:tplc="3282FFEA">
      <w:start w:val="1"/>
      <w:numFmt w:val="bullet"/>
      <w:lvlText w:val=""/>
      <w:lvlJc w:val="left"/>
      <w:pPr>
        <w:tabs>
          <w:tab w:val="num" w:pos="2160"/>
        </w:tabs>
        <w:ind w:left="2160" w:hanging="360"/>
      </w:pPr>
      <w:rPr>
        <w:rFonts w:ascii="Wingdings" w:hAnsi="Wingdings" w:hint="default"/>
      </w:rPr>
    </w:lvl>
    <w:lvl w:ilvl="3" w:tplc="549AF4DE" w:tentative="1">
      <w:start w:val="1"/>
      <w:numFmt w:val="bullet"/>
      <w:lvlText w:val=""/>
      <w:lvlJc w:val="left"/>
      <w:pPr>
        <w:tabs>
          <w:tab w:val="num" w:pos="2880"/>
        </w:tabs>
        <w:ind w:left="2880" w:hanging="360"/>
      </w:pPr>
      <w:rPr>
        <w:rFonts w:ascii="Wingdings" w:hAnsi="Wingdings" w:hint="default"/>
      </w:rPr>
    </w:lvl>
    <w:lvl w:ilvl="4" w:tplc="B4280E18" w:tentative="1">
      <w:start w:val="1"/>
      <w:numFmt w:val="bullet"/>
      <w:lvlText w:val=""/>
      <w:lvlJc w:val="left"/>
      <w:pPr>
        <w:tabs>
          <w:tab w:val="num" w:pos="3600"/>
        </w:tabs>
        <w:ind w:left="3600" w:hanging="360"/>
      </w:pPr>
      <w:rPr>
        <w:rFonts w:ascii="Wingdings" w:hAnsi="Wingdings" w:hint="default"/>
      </w:rPr>
    </w:lvl>
    <w:lvl w:ilvl="5" w:tplc="045C786A" w:tentative="1">
      <w:start w:val="1"/>
      <w:numFmt w:val="bullet"/>
      <w:lvlText w:val=""/>
      <w:lvlJc w:val="left"/>
      <w:pPr>
        <w:tabs>
          <w:tab w:val="num" w:pos="4320"/>
        </w:tabs>
        <w:ind w:left="4320" w:hanging="360"/>
      </w:pPr>
      <w:rPr>
        <w:rFonts w:ascii="Wingdings" w:hAnsi="Wingdings" w:hint="default"/>
      </w:rPr>
    </w:lvl>
    <w:lvl w:ilvl="6" w:tplc="ECCE2062" w:tentative="1">
      <w:start w:val="1"/>
      <w:numFmt w:val="bullet"/>
      <w:lvlText w:val=""/>
      <w:lvlJc w:val="left"/>
      <w:pPr>
        <w:tabs>
          <w:tab w:val="num" w:pos="5040"/>
        </w:tabs>
        <w:ind w:left="5040" w:hanging="360"/>
      </w:pPr>
      <w:rPr>
        <w:rFonts w:ascii="Wingdings" w:hAnsi="Wingdings" w:hint="default"/>
      </w:rPr>
    </w:lvl>
    <w:lvl w:ilvl="7" w:tplc="D228C18A" w:tentative="1">
      <w:start w:val="1"/>
      <w:numFmt w:val="bullet"/>
      <w:lvlText w:val=""/>
      <w:lvlJc w:val="left"/>
      <w:pPr>
        <w:tabs>
          <w:tab w:val="num" w:pos="5760"/>
        </w:tabs>
        <w:ind w:left="5760" w:hanging="360"/>
      </w:pPr>
      <w:rPr>
        <w:rFonts w:ascii="Wingdings" w:hAnsi="Wingdings" w:hint="default"/>
      </w:rPr>
    </w:lvl>
    <w:lvl w:ilvl="8" w:tplc="4F4C778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3409C2"/>
    <w:multiLevelType w:val="multilevel"/>
    <w:tmpl w:val="C3AACC6A"/>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5"/>
  </w:num>
  <w:num w:numId="2">
    <w:abstractNumId w:val="12"/>
  </w:num>
  <w:num w:numId="3">
    <w:abstractNumId w:val="14"/>
  </w:num>
  <w:num w:numId="4">
    <w:abstractNumId w:val="8"/>
  </w:num>
  <w:num w:numId="5">
    <w:abstractNumId w:val="2"/>
  </w:num>
  <w:num w:numId="6">
    <w:abstractNumId w:val="6"/>
  </w:num>
  <w:num w:numId="7">
    <w:abstractNumId w:val="3"/>
  </w:num>
  <w:num w:numId="8">
    <w:abstractNumId w:val="13"/>
  </w:num>
  <w:num w:numId="9">
    <w:abstractNumId w:val="0"/>
  </w:num>
  <w:num w:numId="10">
    <w:abstractNumId w:val="11"/>
  </w:num>
  <w:num w:numId="11">
    <w:abstractNumId w:val="4"/>
  </w:num>
  <w:num w:numId="12">
    <w:abstractNumId w:val="10"/>
  </w:num>
  <w:num w:numId="13">
    <w:abstractNumId w:val="9"/>
  </w:num>
  <w:num w:numId="14">
    <w:abstractNumId w:val="7"/>
  </w:num>
  <w:num w:numId="1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7B8"/>
    <w:rsid w:val="0000098C"/>
    <w:rsid w:val="00001081"/>
    <w:rsid w:val="00001177"/>
    <w:rsid w:val="0000195F"/>
    <w:rsid w:val="00001A1F"/>
    <w:rsid w:val="00001E23"/>
    <w:rsid w:val="00001ECA"/>
    <w:rsid w:val="00002552"/>
    <w:rsid w:val="0000268E"/>
    <w:rsid w:val="000028A7"/>
    <w:rsid w:val="00002A39"/>
    <w:rsid w:val="00003081"/>
    <w:rsid w:val="00003229"/>
    <w:rsid w:val="000034CF"/>
    <w:rsid w:val="00003CDA"/>
    <w:rsid w:val="00003DE1"/>
    <w:rsid w:val="00003E38"/>
    <w:rsid w:val="000043F8"/>
    <w:rsid w:val="000044EF"/>
    <w:rsid w:val="00004B8A"/>
    <w:rsid w:val="000055C3"/>
    <w:rsid w:val="00005DF3"/>
    <w:rsid w:val="00005E6A"/>
    <w:rsid w:val="00006A77"/>
    <w:rsid w:val="00006A87"/>
    <w:rsid w:val="00006F24"/>
    <w:rsid w:val="000073F2"/>
    <w:rsid w:val="00010052"/>
    <w:rsid w:val="0001015D"/>
    <w:rsid w:val="0001017E"/>
    <w:rsid w:val="000103B4"/>
    <w:rsid w:val="000104EA"/>
    <w:rsid w:val="00011178"/>
    <w:rsid w:val="00011C1B"/>
    <w:rsid w:val="00011F43"/>
    <w:rsid w:val="0001202F"/>
    <w:rsid w:val="0001283B"/>
    <w:rsid w:val="00012D90"/>
    <w:rsid w:val="00013A85"/>
    <w:rsid w:val="00014260"/>
    <w:rsid w:val="000143D0"/>
    <w:rsid w:val="000144CA"/>
    <w:rsid w:val="00014E26"/>
    <w:rsid w:val="0001506D"/>
    <w:rsid w:val="00015179"/>
    <w:rsid w:val="0001549F"/>
    <w:rsid w:val="000155DA"/>
    <w:rsid w:val="0001628B"/>
    <w:rsid w:val="0001659F"/>
    <w:rsid w:val="00016654"/>
    <w:rsid w:val="000168F5"/>
    <w:rsid w:val="00016E54"/>
    <w:rsid w:val="000178FF"/>
    <w:rsid w:val="00017D95"/>
    <w:rsid w:val="00017E21"/>
    <w:rsid w:val="00017FAB"/>
    <w:rsid w:val="000200A2"/>
    <w:rsid w:val="0002024C"/>
    <w:rsid w:val="00020594"/>
    <w:rsid w:val="00020F42"/>
    <w:rsid w:val="0002147D"/>
    <w:rsid w:val="000214BB"/>
    <w:rsid w:val="000214C5"/>
    <w:rsid w:val="0002174B"/>
    <w:rsid w:val="0002186C"/>
    <w:rsid w:val="00021CC7"/>
    <w:rsid w:val="00021EFB"/>
    <w:rsid w:val="00022982"/>
    <w:rsid w:val="000233A0"/>
    <w:rsid w:val="0002361D"/>
    <w:rsid w:val="0002371D"/>
    <w:rsid w:val="00023990"/>
    <w:rsid w:val="00023D8E"/>
    <w:rsid w:val="00023FAD"/>
    <w:rsid w:val="00024630"/>
    <w:rsid w:val="0002519B"/>
    <w:rsid w:val="000254E3"/>
    <w:rsid w:val="000255F3"/>
    <w:rsid w:val="000258DD"/>
    <w:rsid w:val="00025A91"/>
    <w:rsid w:val="00025B01"/>
    <w:rsid w:val="00025BE4"/>
    <w:rsid w:val="00025E29"/>
    <w:rsid w:val="00026729"/>
    <w:rsid w:val="00026D69"/>
    <w:rsid w:val="00026DA0"/>
    <w:rsid w:val="000270FC"/>
    <w:rsid w:val="000274F4"/>
    <w:rsid w:val="00027638"/>
    <w:rsid w:val="00027C18"/>
    <w:rsid w:val="00027CCB"/>
    <w:rsid w:val="00027D64"/>
    <w:rsid w:val="00027F3C"/>
    <w:rsid w:val="000303AA"/>
    <w:rsid w:val="00030510"/>
    <w:rsid w:val="00030653"/>
    <w:rsid w:val="00031270"/>
    <w:rsid w:val="00031835"/>
    <w:rsid w:val="00032418"/>
    <w:rsid w:val="00032679"/>
    <w:rsid w:val="00032E10"/>
    <w:rsid w:val="000333E2"/>
    <w:rsid w:val="000338D2"/>
    <w:rsid w:val="00033E80"/>
    <w:rsid w:val="00034109"/>
    <w:rsid w:val="00034125"/>
    <w:rsid w:val="00034163"/>
    <w:rsid w:val="000342AB"/>
    <w:rsid w:val="000343F6"/>
    <w:rsid w:val="00034515"/>
    <w:rsid w:val="0003453D"/>
    <w:rsid w:val="00034A5D"/>
    <w:rsid w:val="00034E2B"/>
    <w:rsid w:val="00034FA3"/>
    <w:rsid w:val="000352EB"/>
    <w:rsid w:val="0003642B"/>
    <w:rsid w:val="00036600"/>
    <w:rsid w:val="00036B70"/>
    <w:rsid w:val="00037001"/>
    <w:rsid w:val="0003762F"/>
    <w:rsid w:val="00037BCC"/>
    <w:rsid w:val="00037DDD"/>
    <w:rsid w:val="00037FC9"/>
    <w:rsid w:val="00040185"/>
    <w:rsid w:val="00040248"/>
    <w:rsid w:val="00040566"/>
    <w:rsid w:val="00040643"/>
    <w:rsid w:val="00041967"/>
    <w:rsid w:val="00042000"/>
    <w:rsid w:val="00042015"/>
    <w:rsid w:val="00042882"/>
    <w:rsid w:val="00043683"/>
    <w:rsid w:val="00043777"/>
    <w:rsid w:val="0004536E"/>
    <w:rsid w:val="0004548C"/>
    <w:rsid w:val="00045889"/>
    <w:rsid w:val="000458D7"/>
    <w:rsid w:val="000459C8"/>
    <w:rsid w:val="00045A78"/>
    <w:rsid w:val="00045AB3"/>
    <w:rsid w:val="0004621D"/>
    <w:rsid w:val="000464C9"/>
    <w:rsid w:val="00046B2B"/>
    <w:rsid w:val="00046D62"/>
    <w:rsid w:val="00047375"/>
    <w:rsid w:val="000475E1"/>
    <w:rsid w:val="00047E96"/>
    <w:rsid w:val="00050015"/>
    <w:rsid w:val="00050187"/>
    <w:rsid w:val="0005047F"/>
    <w:rsid w:val="00050C2A"/>
    <w:rsid w:val="00050F36"/>
    <w:rsid w:val="0005111A"/>
    <w:rsid w:val="000517E7"/>
    <w:rsid w:val="00051BA0"/>
    <w:rsid w:val="00051E0B"/>
    <w:rsid w:val="000521AF"/>
    <w:rsid w:val="0005274A"/>
    <w:rsid w:val="000527B3"/>
    <w:rsid w:val="00052BF8"/>
    <w:rsid w:val="0005352B"/>
    <w:rsid w:val="00053584"/>
    <w:rsid w:val="00053C24"/>
    <w:rsid w:val="00053D42"/>
    <w:rsid w:val="00053EFE"/>
    <w:rsid w:val="000545DC"/>
    <w:rsid w:val="00054998"/>
    <w:rsid w:val="000554AD"/>
    <w:rsid w:val="00055D1B"/>
    <w:rsid w:val="00056435"/>
    <w:rsid w:val="00057126"/>
    <w:rsid w:val="00057600"/>
    <w:rsid w:val="00057841"/>
    <w:rsid w:val="00057D4F"/>
    <w:rsid w:val="00060830"/>
    <w:rsid w:val="000609A8"/>
    <w:rsid w:val="0006110E"/>
    <w:rsid w:val="000613CB"/>
    <w:rsid w:val="00061AF1"/>
    <w:rsid w:val="00061E47"/>
    <w:rsid w:val="000620FA"/>
    <w:rsid w:val="0006238B"/>
    <w:rsid w:val="000625C9"/>
    <w:rsid w:val="0006279D"/>
    <w:rsid w:val="000628BD"/>
    <w:rsid w:val="00062C01"/>
    <w:rsid w:val="00063521"/>
    <w:rsid w:val="00063B57"/>
    <w:rsid w:val="00063F04"/>
    <w:rsid w:val="00064948"/>
    <w:rsid w:val="00064984"/>
    <w:rsid w:val="00064A57"/>
    <w:rsid w:val="00064B50"/>
    <w:rsid w:val="00064CF1"/>
    <w:rsid w:val="00065513"/>
    <w:rsid w:val="000656BF"/>
    <w:rsid w:val="0006587B"/>
    <w:rsid w:val="000659FD"/>
    <w:rsid w:val="00065F32"/>
    <w:rsid w:val="000661D5"/>
    <w:rsid w:val="00066915"/>
    <w:rsid w:val="0006754B"/>
    <w:rsid w:val="00067FE6"/>
    <w:rsid w:val="00070585"/>
    <w:rsid w:val="000706D4"/>
    <w:rsid w:val="000706E0"/>
    <w:rsid w:val="00070914"/>
    <w:rsid w:val="0007101B"/>
    <w:rsid w:val="00071390"/>
    <w:rsid w:val="00071400"/>
    <w:rsid w:val="00071DE3"/>
    <w:rsid w:val="000723DF"/>
    <w:rsid w:val="00072552"/>
    <w:rsid w:val="00072868"/>
    <w:rsid w:val="00072E22"/>
    <w:rsid w:val="00073916"/>
    <w:rsid w:val="00074555"/>
    <w:rsid w:val="000750F6"/>
    <w:rsid w:val="00075300"/>
    <w:rsid w:val="00075AF8"/>
    <w:rsid w:val="00075D5C"/>
    <w:rsid w:val="000761EB"/>
    <w:rsid w:val="00076548"/>
    <w:rsid w:val="0007668B"/>
    <w:rsid w:val="000767CF"/>
    <w:rsid w:val="00076F4F"/>
    <w:rsid w:val="00080EB3"/>
    <w:rsid w:val="00081538"/>
    <w:rsid w:val="0008232D"/>
    <w:rsid w:val="00083A7E"/>
    <w:rsid w:val="000841C7"/>
    <w:rsid w:val="00084BFD"/>
    <w:rsid w:val="00085127"/>
    <w:rsid w:val="0008567F"/>
    <w:rsid w:val="00086771"/>
    <w:rsid w:val="0008677C"/>
    <w:rsid w:val="00086B04"/>
    <w:rsid w:val="00086B41"/>
    <w:rsid w:val="00086FB6"/>
    <w:rsid w:val="000874D2"/>
    <w:rsid w:val="000874E0"/>
    <w:rsid w:val="00087566"/>
    <w:rsid w:val="0008759A"/>
    <w:rsid w:val="000875E4"/>
    <w:rsid w:val="0008790D"/>
    <w:rsid w:val="000907D5"/>
    <w:rsid w:val="00090B26"/>
    <w:rsid w:val="00091089"/>
    <w:rsid w:val="0009163B"/>
    <w:rsid w:val="00091792"/>
    <w:rsid w:val="0009240D"/>
    <w:rsid w:val="00092461"/>
    <w:rsid w:val="0009398F"/>
    <w:rsid w:val="00093E34"/>
    <w:rsid w:val="0009406E"/>
    <w:rsid w:val="00094FF7"/>
    <w:rsid w:val="0009502C"/>
    <w:rsid w:val="0009577A"/>
    <w:rsid w:val="000958B7"/>
    <w:rsid w:val="00095F40"/>
    <w:rsid w:val="00096047"/>
    <w:rsid w:val="00096BD0"/>
    <w:rsid w:val="000974C4"/>
    <w:rsid w:val="000974F6"/>
    <w:rsid w:val="00097BCF"/>
    <w:rsid w:val="000A06C0"/>
    <w:rsid w:val="000A06E5"/>
    <w:rsid w:val="000A0B52"/>
    <w:rsid w:val="000A0D5D"/>
    <w:rsid w:val="000A0E29"/>
    <w:rsid w:val="000A131D"/>
    <w:rsid w:val="000A171B"/>
    <w:rsid w:val="000A1C3F"/>
    <w:rsid w:val="000A21AA"/>
    <w:rsid w:val="000A2371"/>
    <w:rsid w:val="000A2486"/>
    <w:rsid w:val="000A267F"/>
    <w:rsid w:val="000A28E2"/>
    <w:rsid w:val="000A3143"/>
    <w:rsid w:val="000A35A3"/>
    <w:rsid w:val="000A397C"/>
    <w:rsid w:val="000A4393"/>
    <w:rsid w:val="000A46AD"/>
    <w:rsid w:val="000A46D8"/>
    <w:rsid w:val="000A4D47"/>
    <w:rsid w:val="000A4E96"/>
    <w:rsid w:val="000A50AE"/>
    <w:rsid w:val="000A5520"/>
    <w:rsid w:val="000A6C1C"/>
    <w:rsid w:val="000A6E69"/>
    <w:rsid w:val="000A6E8C"/>
    <w:rsid w:val="000A75CC"/>
    <w:rsid w:val="000A7685"/>
    <w:rsid w:val="000A7AAB"/>
    <w:rsid w:val="000A7ED2"/>
    <w:rsid w:val="000B00A4"/>
    <w:rsid w:val="000B03B3"/>
    <w:rsid w:val="000B1163"/>
    <w:rsid w:val="000B11B8"/>
    <w:rsid w:val="000B1478"/>
    <w:rsid w:val="000B18C1"/>
    <w:rsid w:val="000B1D96"/>
    <w:rsid w:val="000B1E8D"/>
    <w:rsid w:val="000B223C"/>
    <w:rsid w:val="000B28D6"/>
    <w:rsid w:val="000B2969"/>
    <w:rsid w:val="000B2D32"/>
    <w:rsid w:val="000B2EE6"/>
    <w:rsid w:val="000B330E"/>
    <w:rsid w:val="000B48A2"/>
    <w:rsid w:val="000B4924"/>
    <w:rsid w:val="000B4C6B"/>
    <w:rsid w:val="000B4F4C"/>
    <w:rsid w:val="000B5B79"/>
    <w:rsid w:val="000B64BA"/>
    <w:rsid w:val="000B6614"/>
    <w:rsid w:val="000B6968"/>
    <w:rsid w:val="000B7472"/>
    <w:rsid w:val="000B783A"/>
    <w:rsid w:val="000B787F"/>
    <w:rsid w:val="000B7D85"/>
    <w:rsid w:val="000B7E40"/>
    <w:rsid w:val="000C00F1"/>
    <w:rsid w:val="000C01D1"/>
    <w:rsid w:val="000C0563"/>
    <w:rsid w:val="000C0590"/>
    <w:rsid w:val="000C0808"/>
    <w:rsid w:val="000C08FB"/>
    <w:rsid w:val="000C0A0F"/>
    <w:rsid w:val="000C16EE"/>
    <w:rsid w:val="000C1737"/>
    <w:rsid w:val="000C259D"/>
    <w:rsid w:val="000C289E"/>
    <w:rsid w:val="000C2DF8"/>
    <w:rsid w:val="000C2E55"/>
    <w:rsid w:val="000C2F95"/>
    <w:rsid w:val="000C307B"/>
    <w:rsid w:val="000C313D"/>
    <w:rsid w:val="000C37D2"/>
    <w:rsid w:val="000C3BC9"/>
    <w:rsid w:val="000C3EE9"/>
    <w:rsid w:val="000C5748"/>
    <w:rsid w:val="000C5A0D"/>
    <w:rsid w:val="000C67C0"/>
    <w:rsid w:val="000C6E7C"/>
    <w:rsid w:val="000C6F2E"/>
    <w:rsid w:val="000C759E"/>
    <w:rsid w:val="000C7768"/>
    <w:rsid w:val="000C7D6B"/>
    <w:rsid w:val="000D0271"/>
    <w:rsid w:val="000D0CDA"/>
    <w:rsid w:val="000D1176"/>
    <w:rsid w:val="000D132B"/>
    <w:rsid w:val="000D1D96"/>
    <w:rsid w:val="000D1DCC"/>
    <w:rsid w:val="000D215A"/>
    <w:rsid w:val="000D2A73"/>
    <w:rsid w:val="000D2B60"/>
    <w:rsid w:val="000D2E78"/>
    <w:rsid w:val="000D2E8B"/>
    <w:rsid w:val="000D3164"/>
    <w:rsid w:val="000D3469"/>
    <w:rsid w:val="000D3ABF"/>
    <w:rsid w:val="000D3F68"/>
    <w:rsid w:val="000D4402"/>
    <w:rsid w:val="000D49AC"/>
    <w:rsid w:val="000D49D8"/>
    <w:rsid w:val="000D4A06"/>
    <w:rsid w:val="000D4B1D"/>
    <w:rsid w:val="000D4C74"/>
    <w:rsid w:val="000D4E78"/>
    <w:rsid w:val="000D5987"/>
    <w:rsid w:val="000D5E36"/>
    <w:rsid w:val="000D5F7E"/>
    <w:rsid w:val="000D6077"/>
    <w:rsid w:val="000D632D"/>
    <w:rsid w:val="000D65EE"/>
    <w:rsid w:val="000D68C5"/>
    <w:rsid w:val="000D6CF0"/>
    <w:rsid w:val="000D7064"/>
    <w:rsid w:val="000D70E4"/>
    <w:rsid w:val="000D7B68"/>
    <w:rsid w:val="000E01DD"/>
    <w:rsid w:val="000E03BD"/>
    <w:rsid w:val="000E0587"/>
    <w:rsid w:val="000E05CF"/>
    <w:rsid w:val="000E0E6A"/>
    <w:rsid w:val="000E141F"/>
    <w:rsid w:val="000E1792"/>
    <w:rsid w:val="000E1986"/>
    <w:rsid w:val="000E228E"/>
    <w:rsid w:val="000E2EBB"/>
    <w:rsid w:val="000E323A"/>
    <w:rsid w:val="000E4483"/>
    <w:rsid w:val="000E483A"/>
    <w:rsid w:val="000E529C"/>
    <w:rsid w:val="000E5FDE"/>
    <w:rsid w:val="000E654C"/>
    <w:rsid w:val="000E6C14"/>
    <w:rsid w:val="000E6C43"/>
    <w:rsid w:val="000E7441"/>
    <w:rsid w:val="000E7461"/>
    <w:rsid w:val="000E764F"/>
    <w:rsid w:val="000E778C"/>
    <w:rsid w:val="000E7D4F"/>
    <w:rsid w:val="000F03EF"/>
    <w:rsid w:val="000F0444"/>
    <w:rsid w:val="000F0455"/>
    <w:rsid w:val="000F053B"/>
    <w:rsid w:val="000F0960"/>
    <w:rsid w:val="000F0B82"/>
    <w:rsid w:val="000F0CC7"/>
    <w:rsid w:val="000F116A"/>
    <w:rsid w:val="000F1AF2"/>
    <w:rsid w:val="000F321A"/>
    <w:rsid w:val="000F3433"/>
    <w:rsid w:val="000F3711"/>
    <w:rsid w:val="000F40F0"/>
    <w:rsid w:val="000F4318"/>
    <w:rsid w:val="000F5080"/>
    <w:rsid w:val="000F5B35"/>
    <w:rsid w:val="000F5C63"/>
    <w:rsid w:val="000F5CC5"/>
    <w:rsid w:val="000F5D89"/>
    <w:rsid w:val="000F6303"/>
    <w:rsid w:val="000F6426"/>
    <w:rsid w:val="000F6463"/>
    <w:rsid w:val="000F6726"/>
    <w:rsid w:val="000F6D96"/>
    <w:rsid w:val="000F7281"/>
    <w:rsid w:val="000F7348"/>
    <w:rsid w:val="000F7453"/>
    <w:rsid w:val="000F79FF"/>
    <w:rsid w:val="000F7B0F"/>
    <w:rsid w:val="000F7C8D"/>
    <w:rsid w:val="000F7FF8"/>
    <w:rsid w:val="0010021F"/>
    <w:rsid w:val="001002A1"/>
    <w:rsid w:val="001011E7"/>
    <w:rsid w:val="001012AE"/>
    <w:rsid w:val="0010144C"/>
    <w:rsid w:val="0010165C"/>
    <w:rsid w:val="00101A02"/>
    <w:rsid w:val="00102D12"/>
    <w:rsid w:val="00102F4E"/>
    <w:rsid w:val="0010349D"/>
    <w:rsid w:val="0010358F"/>
    <w:rsid w:val="001038B6"/>
    <w:rsid w:val="00103B77"/>
    <w:rsid w:val="00103F3C"/>
    <w:rsid w:val="001041B8"/>
    <w:rsid w:val="001048ED"/>
    <w:rsid w:val="00104B12"/>
    <w:rsid w:val="00104E02"/>
    <w:rsid w:val="00104F85"/>
    <w:rsid w:val="00105707"/>
    <w:rsid w:val="00105C5E"/>
    <w:rsid w:val="00106465"/>
    <w:rsid w:val="00106C6E"/>
    <w:rsid w:val="00106D0F"/>
    <w:rsid w:val="0010702C"/>
    <w:rsid w:val="001072F6"/>
    <w:rsid w:val="0010753D"/>
    <w:rsid w:val="001079BA"/>
    <w:rsid w:val="00110AC4"/>
    <w:rsid w:val="001110CD"/>
    <w:rsid w:val="00111295"/>
    <w:rsid w:val="0011155B"/>
    <w:rsid w:val="00111AF0"/>
    <w:rsid w:val="00111BE3"/>
    <w:rsid w:val="00111EBF"/>
    <w:rsid w:val="00111F3E"/>
    <w:rsid w:val="0011207D"/>
    <w:rsid w:val="00112354"/>
    <w:rsid w:val="0011251F"/>
    <w:rsid w:val="001127AE"/>
    <w:rsid w:val="001134B8"/>
    <w:rsid w:val="0011350A"/>
    <w:rsid w:val="00113B3F"/>
    <w:rsid w:val="001141C8"/>
    <w:rsid w:val="0011523F"/>
    <w:rsid w:val="00115285"/>
    <w:rsid w:val="00115666"/>
    <w:rsid w:val="00115741"/>
    <w:rsid w:val="00115B9D"/>
    <w:rsid w:val="00115DFC"/>
    <w:rsid w:val="0011638C"/>
    <w:rsid w:val="001164DC"/>
    <w:rsid w:val="001166FA"/>
    <w:rsid w:val="00117E64"/>
    <w:rsid w:val="0012047F"/>
    <w:rsid w:val="00120571"/>
    <w:rsid w:val="0012126A"/>
    <w:rsid w:val="00121FC3"/>
    <w:rsid w:val="00122738"/>
    <w:rsid w:val="00123319"/>
    <w:rsid w:val="0012375F"/>
    <w:rsid w:val="00123FEE"/>
    <w:rsid w:val="00124344"/>
    <w:rsid w:val="001245D0"/>
    <w:rsid w:val="00124642"/>
    <w:rsid w:val="00124B9D"/>
    <w:rsid w:val="00124B9E"/>
    <w:rsid w:val="00124C0C"/>
    <w:rsid w:val="001259C9"/>
    <w:rsid w:val="00125E3D"/>
    <w:rsid w:val="001262E9"/>
    <w:rsid w:val="001263A0"/>
    <w:rsid w:val="001268A5"/>
    <w:rsid w:val="00126B8D"/>
    <w:rsid w:val="0012719D"/>
    <w:rsid w:val="001272B7"/>
    <w:rsid w:val="00127607"/>
    <w:rsid w:val="00130836"/>
    <w:rsid w:val="00130B10"/>
    <w:rsid w:val="00130C36"/>
    <w:rsid w:val="00130E45"/>
    <w:rsid w:val="00130E75"/>
    <w:rsid w:val="001315FB"/>
    <w:rsid w:val="00131821"/>
    <w:rsid w:val="00131C4D"/>
    <w:rsid w:val="00131D56"/>
    <w:rsid w:val="001322D0"/>
    <w:rsid w:val="00132B53"/>
    <w:rsid w:val="0013414C"/>
    <w:rsid w:val="001341AD"/>
    <w:rsid w:val="00134262"/>
    <w:rsid w:val="00134C8C"/>
    <w:rsid w:val="00135A80"/>
    <w:rsid w:val="00135B32"/>
    <w:rsid w:val="001361A9"/>
    <w:rsid w:val="001368BE"/>
    <w:rsid w:val="00136CE5"/>
    <w:rsid w:val="00137681"/>
    <w:rsid w:val="001401E6"/>
    <w:rsid w:val="00140692"/>
    <w:rsid w:val="001406F5"/>
    <w:rsid w:val="00140725"/>
    <w:rsid w:val="00140767"/>
    <w:rsid w:val="00140914"/>
    <w:rsid w:val="00140CD6"/>
    <w:rsid w:val="00141501"/>
    <w:rsid w:val="0014156B"/>
    <w:rsid w:val="00141999"/>
    <w:rsid w:val="00141D66"/>
    <w:rsid w:val="00141F38"/>
    <w:rsid w:val="00142322"/>
    <w:rsid w:val="00142511"/>
    <w:rsid w:val="001427D5"/>
    <w:rsid w:val="00142CFB"/>
    <w:rsid w:val="001439F7"/>
    <w:rsid w:val="00143A70"/>
    <w:rsid w:val="00143B4A"/>
    <w:rsid w:val="00143F53"/>
    <w:rsid w:val="00143F6E"/>
    <w:rsid w:val="00143F72"/>
    <w:rsid w:val="001451F0"/>
    <w:rsid w:val="001453A0"/>
    <w:rsid w:val="001453B3"/>
    <w:rsid w:val="00145E5C"/>
    <w:rsid w:val="00145EC9"/>
    <w:rsid w:val="00145FB7"/>
    <w:rsid w:val="001466EA"/>
    <w:rsid w:val="0014681B"/>
    <w:rsid w:val="00146C2E"/>
    <w:rsid w:val="00146EFC"/>
    <w:rsid w:val="001473DC"/>
    <w:rsid w:val="00147647"/>
    <w:rsid w:val="001477FF"/>
    <w:rsid w:val="00147D40"/>
    <w:rsid w:val="00147F08"/>
    <w:rsid w:val="00150D28"/>
    <w:rsid w:val="001510F0"/>
    <w:rsid w:val="00151561"/>
    <w:rsid w:val="001517D3"/>
    <w:rsid w:val="00151811"/>
    <w:rsid w:val="001525BF"/>
    <w:rsid w:val="00152BFD"/>
    <w:rsid w:val="00152CEB"/>
    <w:rsid w:val="0015310C"/>
    <w:rsid w:val="00153294"/>
    <w:rsid w:val="001533E9"/>
    <w:rsid w:val="0015382C"/>
    <w:rsid w:val="001540F9"/>
    <w:rsid w:val="001552AE"/>
    <w:rsid w:val="00155384"/>
    <w:rsid w:val="00155464"/>
    <w:rsid w:val="00155A3C"/>
    <w:rsid w:val="0015641F"/>
    <w:rsid w:val="00156590"/>
    <w:rsid w:val="0015763B"/>
    <w:rsid w:val="0015769E"/>
    <w:rsid w:val="001579A2"/>
    <w:rsid w:val="00157F24"/>
    <w:rsid w:val="001601DD"/>
    <w:rsid w:val="001603CA"/>
    <w:rsid w:val="00160400"/>
    <w:rsid w:val="00160E88"/>
    <w:rsid w:val="00160FAE"/>
    <w:rsid w:val="001617DC"/>
    <w:rsid w:val="001625E5"/>
    <w:rsid w:val="001626A3"/>
    <w:rsid w:val="001628AD"/>
    <w:rsid w:val="001628F3"/>
    <w:rsid w:val="00162DAB"/>
    <w:rsid w:val="00163928"/>
    <w:rsid w:val="00163B90"/>
    <w:rsid w:val="00164019"/>
    <w:rsid w:val="001642CF"/>
    <w:rsid w:val="0016472F"/>
    <w:rsid w:val="001648C0"/>
    <w:rsid w:val="00164CEC"/>
    <w:rsid w:val="00164F6A"/>
    <w:rsid w:val="001651A5"/>
    <w:rsid w:val="0016568F"/>
    <w:rsid w:val="00165735"/>
    <w:rsid w:val="00165C46"/>
    <w:rsid w:val="001662CB"/>
    <w:rsid w:val="001667BE"/>
    <w:rsid w:val="00166A18"/>
    <w:rsid w:val="0016704D"/>
    <w:rsid w:val="0016794D"/>
    <w:rsid w:val="00167C78"/>
    <w:rsid w:val="0017048D"/>
    <w:rsid w:val="001705AA"/>
    <w:rsid w:val="00170838"/>
    <w:rsid w:val="001709E4"/>
    <w:rsid w:val="00170E2C"/>
    <w:rsid w:val="00171234"/>
    <w:rsid w:val="00171CFF"/>
    <w:rsid w:val="00172034"/>
    <w:rsid w:val="00172185"/>
    <w:rsid w:val="00173068"/>
    <w:rsid w:val="00173076"/>
    <w:rsid w:val="00173131"/>
    <w:rsid w:val="00173294"/>
    <w:rsid w:val="0017352C"/>
    <w:rsid w:val="00173813"/>
    <w:rsid w:val="001743FF"/>
    <w:rsid w:val="0017486F"/>
    <w:rsid w:val="001755AE"/>
    <w:rsid w:val="001759D9"/>
    <w:rsid w:val="00175F43"/>
    <w:rsid w:val="00176091"/>
    <w:rsid w:val="00176126"/>
    <w:rsid w:val="00176A05"/>
    <w:rsid w:val="00176AA5"/>
    <w:rsid w:val="00176ACD"/>
    <w:rsid w:val="00177216"/>
    <w:rsid w:val="00177A58"/>
    <w:rsid w:val="00177C1D"/>
    <w:rsid w:val="00177CC1"/>
    <w:rsid w:val="00177D86"/>
    <w:rsid w:val="0018121D"/>
    <w:rsid w:val="001818BE"/>
    <w:rsid w:val="00181C35"/>
    <w:rsid w:val="001821D5"/>
    <w:rsid w:val="00182592"/>
    <w:rsid w:val="0018267F"/>
    <w:rsid w:val="00182F7C"/>
    <w:rsid w:val="0018350E"/>
    <w:rsid w:val="0018379C"/>
    <w:rsid w:val="001837D6"/>
    <w:rsid w:val="001847EE"/>
    <w:rsid w:val="00184A45"/>
    <w:rsid w:val="00184F00"/>
    <w:rsid w:val="0018548E"/>
    <w:rsid w:val="00185A98"/>
    <w:rsid w:val="00185B7B"/>
    <w:rsid w:val="00185C4F"/>
    <w:rsid w:val="00185E53"/>
    <w:rsid w:val="001864AF"/>
    <w:rsid w:val="00186581"/>
    <w:rsid w:val="001865C8"/>
    <w:rsid w:val="00187EC8"/>
    <w:rsid w:val="001905D3"/>
    <w:rsid w:val="00190A17"/>
    <w:rsid w:val="001913DA"/>
    <w:rsid w:val="00192DEA"/>
    <w:rsid w:val="00193487"/>
    <w:rsid w:val="001936D1"/>
    <w:rsid w:val="00193C07"/>
    <w:rsid w:val="00195036"/>
    <w:rsid w:val="0019518A"/>
    <w:rsid w:val="001955D9"/>
    <w:rsid w:val="00195C45"/>
    <w:rsid w:val="00195E21"/>
    <w:rsid w:val="001960C8"/>
    <w:rsid w:val="001964FE"/>
    <w:rsid w:val="00196970"/>
    <w:rsid w:val="00196A58"/>
    <w:rsid w:val="00196EEE"/>
    <w:rsid w:val="0019717C"/>
    <w:rsid w:val="0019724A"/>
    <w:rsid w:val="00197B5D"/>
    <w:rsid w:val="001A01BE"/>
    <w:rsid w:val="001A023D"/>
    <w:rsid w:val="001A0C15"/>
    <w:rsid w:val="001A0E38"/>
    <w:rsid w:val="001A0FEE"/>
    <w:rsid w:val="001A15FA"/>
    <w:rsid w:val="001A1668"/>
    <w:rsid w:val="001A16A0"/>
    <w:rsid w:val="001A1705"/>
    <w:rsid w:val="001A1B47"/>
    <w:rsid w:val="001A1F84"/>
    <w:rsid w:val="001A2514"/>
    <w:rsid w:val="001A2DEC"/>
    <w:rsid w:val="001A4686"/>
    <w:rsid w:val="001A46CB"/>
    <w:rsid w:val="001A5D19"/>
    <w:rsid w:val="001A5EBE"/>
    <w:rsid w:val="001A60E9"/>
    <w:rsid w:val="001A68E2"/>
    <w:rsid w:val="001A6E3E"/>
    <w:rsid w:val="001A77F0"/>
    <w:rsid w:val="001A7B4B"/>
    <w:rsid w:val="001B01E0"/>
    <w:rsid w:val="001B0379"/>
    <w:rsid w:val="001B0A81"/>
    <w:rsid w:val="001B16CC"/>
    <w:rsid w:val="001B210E"/>
    <w:rsid w:val="001B2759"/>
    <w:rsid w:val="001B2D54"/>
    <w:rsid w:val="001B3953"/>
    <w:rsid w:val="001B3DC1"/>
    <w:rsid w:val="001B3F71"/>
    <w:rsid w:val="001B40B9"/>
    <w:rsid w:val="001B46DB"/>
    <w:rsid w:val="001B48BF"/>
    <w:rsid w:val="001B4ACA"/>
    <w:rsid w:val="001B4CF7"/>
    <w:rsid w:val="001B500F"/>
    <w:rsid w:val="001B5C94"/>
    <w:rsid w:val="001B5E87"/>
    <w:rsid w:val="001B6C33"/>
    <w:rsid w:val="001B6CA8"/>
    <w:rsid w:val="001B6CDA"/>
    <w:rsid w:val="001B745A"/>
    <w:rsid w:val="001B7715"/>
    <w:rsid w:val="001B7E78"/>
    <w:rsid w:val="001C006E"/>
    <w:rsid w:val="001C021C"/>
    <w:rsid w:val="001C0721"/>
    <w:rsid w:val="001C0B65"/>
    <w:rsid w:val="001C0D31"/>
    <w:rsid w:val="001C0EC5"/>
    <w:rsid w:val="001C10BD"/>
    <w:rsid w:val="001C12BB"/>
    <w:rsid w:val="001C1EA1"/>
    <w:rsid w:val="001C2129"/>
    <w:rsid w:val="001C23D7"/>
    <w:rsid w:val="001C26D5"/>
    <w:rsid w:val="001C29C5"/>
    <w:rsid w:val="001C2CDC"/>
    <w:rsid w:val="001C30A9"/>
    <w:rsid w:val="001C342B"/>
    <w:rsid w:val="001C4524"/>
    <w:rsid w:val="001C4B91"/>
    <w:rsid w:val="001C4C13"/>
    <w:rsid w:val="001C54FF"/>
    <w:rsid w:val="001C573F"/>
    <w:rsid w:val="001C5A3A"/>
    <w:rsid w:val="001C782E"/>
    <w:rsid w:val="001D007E"/>
    <w:rsid w:val="001D0302"/>
    <w:rsid w:val="001D0993"/>
    <w:rsid w:val="001D12CA"/>
    <w:rsid w:val="001D1442"/>
    <w:rsid w:val="001D155F"/>
    <w:rsid w:val="001D19B4"/>
    <w:rsid w:val="001D23E6"/>
    <w:rsid w:val="001D24D3"/>
    <w:rsid w:val="001D2970"/>
    <w:rsid w:val="001D29A7"/>
    <w:rsid w:val="001D2C22"/>
    <w:rsid w:val="001D2D17"/>
    <w:rsid w:val="001D2D3D"/>
    <w:rsid w:val="001D31FC"/>
    <w:rsid w:val="001D385D"/>
    <w:rsid w:val="001D3974"/>
    <w:rsid w:val="001D3A81"/>
    <w:rsid w:val="001D3D8C"/>
    <w:rsid w:val="001D3F4D"/>
    <w:rsid w:val="001D45CF"/>
    <w:rsid w:val="001D4AEB"/>
    <w:rsid w:val="001D4B35"/>
    <w:rsid w:val="001D4C5E"/>
    <w:rsid w:val="001D52D0"/>
    <w:rsid w:val="001D52FC"/>
    <w:rsid w:val="001D54FA"/>
    <w:rsid w:val="001D5A9E"/>
    <w:rsid w:val="001D5B98"/>
    <w:rsid w:val="001D6371"/>
    <w:rsid w:val="001D69F0"/>
    <w:rsid w:val="001D6AD4"/>
    <w:rsid w:val="001D6E17"/>
    <w:rsid w:val="001D7241"/>
    <w:rsid w:val="001D7648"/>
    <w:rsid w:val="001E01A9"/>
    <w:rsid w:val="001E01C7"/>
    <w:rsid w:val="001E0BAA"/>
    <w:rsid w:val="001E0CA1"/>
    <w:rsid w:val="001E1038"/>
    <w:rsid w:val="001E10A9"/>
    <w:rsid w:val="001E1145"/>
    <w:rsid w:val="001E1202"/>
    <w:rsid w:val="001E1A01"/>
    <w:rsid w:val="001E202F"/>
    <w:rsid w:val="001E2474"/>
    <w:rsid w:val="001E24A0"/>
    <w:rsid w:val="001E2B66"/>
    <w:rsid w:val="001E3982"/>
    <w:rsid w:val="001E4112"/>
    <w:rsid w:val="001E4216"/>
    <w:rsid w:val="001E4818"/>
    <w:rsid w:val="001E5BD2"/>
    <w:rsid w:val="001E5D12"/>
    <w:rsid w:val="001E632F"/>
    <w:rsid w:val="001E6C0B"/>
    <w:rsid w:val="001E6F2D"/>
    <w:rsid w:val="001E6F9E"/>
    <w:rsid w:val="001E7675"/>
    <w:rsid w:val="001E7A4B"/>
    <w:rsid w:val="001E7E96"/>
    <w:rsid w:val="001E7F57"/>
    <w:rsid w:val="001F052B"/>
    <w:rsid w:val="001F0981"/>
    <w:rsid w:val="001F0CC8"/>
    <w:rsid w:val="001F0DEC"/>
    <w:rsid w:val="001F0F45"/>
    <w:rsid w:val="001F1BBB"/>
    <w:rsid w:val="001F1E30"/>
    <w:rsid w:val="001F2B5A"/>
    <w:rsid w:val="001F31DD"/>
    <w:rsid w:val="001F3538"/>
    <w:rsid w:val="001F36A7"/>
    <w:rsid w:val="001F3C1E"/>
    <w:rsid w:val="001F428F"/>
    <w:rsid w:val="001F44D0"/>
    <w:rsid w:val="001F46A2"/>
    <w:rsid w:val="001F4CF6"/>
    <w:rsid w:val="001F4CFF"/>
    <w:rsid w:val="001F4F35"/>
    <w:rsid w:val="001F4F37"/>
    <w:rsid w:val="001F5618"/>
    <w:rsid w:val="001F6224"/>
    <w:rsid w:val="001F64F7"/>
    <w:rsid w:val="001F65B1"/>
    <w:rsid w:val="001F661F"/>
    <w:rsid w:val="001F6858"/>
    <w:rsid w:val="001F7311"/>
    <w:rsid w:val="001F786B"/>
    <w:rsid w:val="00200028"/>
    <w:rsid w:val="00200371"/>
    <w:rsid w:val="002007E7"/>
    <w:rsid w:val="00200933"/>
    <w:rsid w:val="00200F21"/>
    <w:rsid w:val="002016B5"/>
    <w:rsid w:val="002028B6"/>
    <w:rsid w:val="00202F43"/>
    <w:rsid w:val="00203939"/>
    <w:rsid w:val="00203A04"/>
    <w:rsid w:val="00203B9C"/>
    <w:rsid w:val="00203CFB"/>
    <w:rsid w:val="00204D2F"/>
    <w:rsid w:val="0020504D"/>
    <w:rsid w:val="00205270"/>
    <w:rsid w:val="00205544"/>
    <w:rsid w:val="00205E07"/>
    <w:rsid w:val="00206292"/>
    <w:rsid w:val="0020630A"/>
    <w:rsid w:val="00206516"/>
    <w:rsid w:val="002065A6"/>
    <w:rsid w:val="002071CD"/>
    <w:rsid w:val="00207325"/>
    <w:rsid w:val="0020758F"/>
    <w:rsid w:val="002077BE"/>
    <w:rsid w:val="00207907"/>
    <w:rsid w:val="00210266"/>
    <w:rsid w:val="0021076A"/>
    <w:rsid w:val="00210A3E"/>
    <w:rsid w:val="00210D38"/>
    <w:rsid w:val="00211646"/>
    <w:rsid w:val="002116F9"/>
    <w:rsid w:val="00211891"/>
    <w:rsid w:val="0021224D"/>
    <w:rsid w:val="00212C4F"/>
    <w:rsid w:val="00213259"/>
    <w:rsid w:val="0021341A"/>
    <w:rsid w:val="002142E9"/>
    <w:rsid w:val="002145CB"/>
    <w:rsid w:val="0021526A"/>
    <w:rsid w:val="00215752"/>
    <w:rsid w:val="00215FDD"/>
    <w:rsid w:val="0021610E"/>
    <w:rsid w:val="0021639B"/>
    <w:rsid w:val="002166F4"/>
    <w:rsid w:val="00216CEF"/>
    <w:rsid w:val="00216D82"/>
    <w:rsid w:val="00216F70"/>
    <w:rsid w:val="00217024"/>
    <w:rsid w:val="002174EC"/>
    <w:rsid w:val="00217854"/>
    <w:rsid w:val="00217F37"/>
    <w:rsid w:val="002204CD"/>
    <w:rsid w:val="0022056D"/>
    <w:rsid w:val="002207F9"/>
    <w:rsid w:val="00220926"/>
    <w:rsid w:val="00221856"/>
    <w:rsid w:val="00221B65"/>
    <w:rsid w:val="00221EE3"/>
    <w:rsid w:val="00221F72"/>
    <w:rsid w:val="00221F95"/>
    <w:rsid w:val="002227B7"/>
    <w:rsid w:val="00222C98"/>
    <w:rsid w:val="00222E63"/>
    <w:rsid w:val="00223050"/>
    <w:rsid w:val="0022371A"/>
    <w:rsid w:val="00223757"/>
    <w:rsid w:val="00223B53"/>
    <w:rsid w:val="00223BA0"/>
    <w:rsid w:val="00223BA5"/>
    <w:rsid w:val="00224B87"/>
    <w:rsid w:val="002251FC"/>
    <w:rsid w:val="002255D7"/>
    <w:rsid w:val="00226414"/>
    <w:rsid w:val="00226D76"/>
    <w:rsid w:val="002274F1"/>
    <w:rsid w:val="00227D02"/>
    <w:rsid w:val="00227D1F"/>
    <w:rsid w:val="00230403"/>
    <w:rsid w:val="002306F4"/>
    <w:rsid w:val="00230A2B"/>
    <w:rsid w:val="00230DE0"/>
    <w:rsid w:val="00231FF8"/>
    <w:rsid w:val="00233174"/>
    <w:rsid w:val="002337C7"/>
    <w:rsid w:val="0023405D"/>
    <w:rsid w:val="002340E5"/>
    <w:rsid w:val="002343FE"/>
    <w:rsid w:val="00234B2F"/>
    <w:rsid w:val="0023536D"/>
    <w:rsid w:val="00235871"/>
    <w:rsid w:val="0023602E"/>
    <w:rsid w:val="0023620C"/>
    <w:rsid w:val="00236853"/>
    <w:rsid w:val="00237807"/>
    <w:rsid w:val="00237942"/>
    <w:rsid w:val="00237A45"/>
    <w:rsid w:val="00237D56"/>
    <w:rsid w:val="002400D5"/>
    <w:rsid w:val="00240418"/>
    <w:rsid w:val="00240610"/>
    <w:rsid w:val="0024096E"/>
    <w:rsid w:val="00240A39"/>
    <w:rsid w:val="00240B2D"/>
    <w:rsid w:val="00240EBA"/>
    <w:rsid w:val="00240F48"/>
    <w:rsid w:val="00241208"/>
    <w:rsid w:val="00241244"/>
    <w:rsid w:val="002413B5"/>
    <w:rsid w:val="002415D1"/>
    <w:rsid w:val="00242110"/>
    <w:rsid w:val="00242733"/>
    <w:rsid w:val="002428FF"/>
    <w:rsid w:val="002432B5"/>
    <w:rsid w:val="00243832"/>
    <w:rsid w:val="002438D6"/>
    <w:rsid w:val="00243AEC"/>
    <w:rsid w:val="00244223"/>
    <w:rsid w:val="00244689"/>
    <w:rsid w:val="00244CBB"/>
    <w:rsid w:val="00244D65"/>
    <w:rsid w:val="002452A5"/>
    <w:rsid w:val="00245305"/>
    <w:rsid w:val="002458EF"/>
    <w:rsid w:val="00245DDB"/>
    <w:rsid w:val="002460F4"/>
    <w:rsid w:val="0024614B"/>
    <w:rsid w:val="002463AE"/>
    <w:rsid w:val="002464BF"/>
    <w:rsid w:val="00246AB2"/>
    <w:rsid w:val="00246BBD"/>
    <w:rsid w:val="00247D33"/>
    <w:rsid w:val="00247E26"/>
    <w:rsid w:val="002503C6"/>
    <w:rsid w:val="00250951"/>
    <w:rsid w:val="00250C0F"/>
    <w:rsid w:val="00250DA9"/>
    <w:rsid w:val="00250F45"/>
    <w:rsid w:val="00251219"/>
    <w:rsid w:val="002512C1"/>
    <w:rsid w:val="00251379"/>
    <w:rsid w:val="002514BB"/>
    <w:rsid w:val="00251915"/>
    <w:rsid w:val="00252524"/>
    <w:rsid w:val="00252588"/>
    <w:rsid w:val="002525A1"/>
    <w:rsid w:val="00252C5A"/>
    <w:rsid w:val="00252ED3"/>
    <w:rsid w:val="0025304F"/>
    <w:rsid w:val="00253640"/>
    <w:rsid w:val="00253AAC"/>
    <w:rsid w:val="00253B21"/>
    <w:rsid w:val="00253CF6"/>
    <w:rsid w:val="00254019"/>
    <w:rsid w:val="00254307"/>
    <w:rsid w:val="00254620"/>
    <w:rsid w:val="00254755"/>
    <w:rsid w:val="00254817"/>
    <w:rsid w:val="002553EB"/>
    <w:rsid w:val="00255400"/>
    <w:rsid w:val="0025541E"/>
    <w:rsid w:val="002557C6"/>
    <w:rsid w:val="00255C98"/>
    <w:rsid w:val="00256725"/>
    <w:rsid w:val="00256898"/>
    <w:rsid w:val="002569D1"/>
    <w:rsid w:val="00256BF6"/>
    <w:rsid w:val="00256DC2"/>
    <w:rsid w:val="002572FD"/>
    <w:rsid w:val="00257343"/>
    <w:rsid w:val="00257FC6"/>
    <w:rsid w:val="00260063"/>
    <w:rsid w:val="00260473"/>
    <w:rsid w:val="002609A1"/>
    <w:rsid w:val="002612A9"/>
    <w:rsid w:val="002617E3"/>
    <w:rsid w:val="00262780"/>
    <w:rsid w:val="002633A1"/>
    <w:rsid w:val="002633FE"/>
    <w:rsid w:val="002636F5"/>
    <w:rsid w:val="00263B6C"/>
    <w:rsid w:val="00263D93"/>
    <w:rsid w:val="00263DC0"/>
    <w:rsid w:val="0026482A"/>
    <w:rsid w:val="0026498C"/>
    <w:rsid w:val="002650B5"/>
    <w:rsid w:val="00266258"/>
    <w:rsid w:val="00266E09"/>
    <w:rsid w:val="00266E79"/>
    <w:rsid w:val="00266F79"/>
    <w:rsid w:val="00267794"/>
    <w:rsid w:val="002677BF"/>
    <w:rsid w:val="00267CD1"/>
    <w:rsid w:val="00270337"/>
    <w:rsid w:val="00270ABA"/>
    <w:rsid w:val="0027105D"/>
    <w:rsid w:val="002713FD"/>
    <w:rsid w:val="00271985"/>
    <w:rsid w:val="00271D2D"/>
    <w:rsid w:val="00271F81"/>
    <w:rsid w:val="002720B3"/>
    <w:rsid w:val="0027224E"/>
    <w:rsid w:val="00272393"/>
    <w:rsid w:val="00273676"/>
    <w:rsid w:val="00273B3E"/>
    <w:rsid w:val="002742E7"/>
    <w:rsid w:val="00274536"/>
    <w:rsid w:val="00274976"/>
    <w:rsid w:val="00275006"/>
    <w:rsid w:val="00275145"/>
    <w:rsid w:val="002753E0"/>
    <w:rsid w:val="00275485"/>
    <w:rsid w:val="00275D39"/>
    <w:rsid w:val="00275EB0"/>
    <w:rsid w:val="00276288"/>
    <w:rsid w:val="00276A73"/>
    <w:rsid w:val="00276B7A"/>
    <w:rsid w:val="002773D7"/>
    <w:rsid w:val="00277855"/>
    <w:rsid w:val="0028055D"/>
    <w:rsid w:val="00280C58"/>
    <w:rsid w:val="00281454"/>
    <w:rsid w:val="00282425"/>
    <w:rsid w:val="00282C68"/>
    <w:rsid w:val="002839D2"/>
    <w:rsid w:val="00283CB6"/>
    <w:rsid w:val="0028479B"/>
    <w:rsid w:val="00284BAA"/>
    <w:rsid w:val="0028625D"/>
    <w:rsid w:val="002866FC"/>
    <w:rsid w:val="0028692E"/>
    <w:rsid w:val="00286BFF"/>
    <w:rsid w:val="00286C63"/>
    <w:rsid w:val="002872E4"/>
    <w:rsid w:val="002876E5"/>
    <w:rsid w:val="002905A1"/>
    <w:rsid w:val="002906B3"/>
    <w:rsid w:val="002907AA"/>
    <w:rsid w:val="002909F1"/>
    <w:rsid w:val="00290DBB"/>
    <w:rsid w:val="00291FBB"/>
    <w:rsid w:val="002922C2"/>
    <w:rsid w:val="00293879"/>
    <w:rsid w:val="00293E09"/>
    <w:rsid w:val="00293FE2"/>
    <w:rsid w:val="00294257"/>
    <w:rsid w:val="002943AC"/>
    <w:rsid w:val="00294625"/>
    <w:rsid w:val="002946C3"/>
    <w:rsid w:val="002946EF"/>
    <w:rsid w:val="00294A5D"/>
    <w:rsid w:val="00294F05"/>
    <w:rsid w:val="0029500A"/>
    <w:rsid w:val="00295046"/>
    <w:rsid w:val="002959D0"/>
    <w:rsid w:val="002961E2"/>
    <w:rsid w:val="002967EA"/>
    <w:rsid w:val="00296EF2"/>
    <w:rsid w:val="002970AB"/>
    <w:rsid w:val="0029715A"/>
    <w:rsid w:val="002974B3"/>
    <w:rsid w:val="00297E2C"/>
    <w:rsid w:val="002A0C96"/>
    <w:rsid w:val="002A1449"/>
    <w:rsid w:val="002A1473"/>
    <w:rsid w:val="002A176A"/>
    <w:rsid w:val="002A1FD6"/>
    <w:rsid w:val="002A312D"/>
    <w:rsid w:val="002A31D6"/>
    <w:rsid w:val="002A31F8"/>
    <w:rsid w:val="002A33DF"/>
    <w:rsid w:val="002A37BB"/>
    <w:rsid w:val="002A4C01"/>
    <w:rsid w:val="002A50BA"/>
    <w:rsid w:val="002A5140"/>
    <w:rsid w:val="002A51AB"/>
    <w:rsid w:val="002A5231"/>
    <w:rsid w:val="002A587F"/>
    <w:rsid w:val="002A5F88"/>
    <w:rsid w:val="002A5FD1"/>
    <w:rsid w:val="002A69C2"/>
    <w:rsid w:val="002A6AC1"/>
    <w:rsid w:val="002A6ADD"/>
    <w:rsid w:val="002A7291"/>
    <w:rsid w:val="002B0625"/>
    <w:rsid w:val="002B087C"/>
    <w:rsid w:val="002B099D"/>
    <w:rsid w:val="002B0B34"/>
    <w:rsid w:val="002B121F"/>
    <w:rsid w:val="002B1233"/>
    <w:rsid w:val="002B1971"/>
    <w:rsid w:val="002B3012"/>
    <w:rsid w:val="002B31D4"/>
    <w:rsid w:val="002B334D"/>
    <w:rsid w:val="002B33D5"/>
    <w:rsid w:val="002B3F49"/>
    <w:rsid w:val="002B4DCD"/>
    <w:rsid w:val="002B4F26"/>
    <w:rsid w:val="002B5314"/>
    <w:rsid w:val="002B5589"/>
    <w:rsid w:val="002B5AA2"/>
    <w:rsid w:val="002B5DBF"/>
    <w:rsid w:val="002B63F8"/>
    <w:rsid w:val="002B6789"/>
    <w:rsid w:val="002B69FF"/>
    <w:rsid w:val="002B6E02"/>
    <w:rsid w:val="002B7846"/>
    <w:rsid w:val="002B7F49"/>
    <w:rsid w:val="002C043B"/>
    <w:rsid w:val="002C0EEF"/>
    <w:rsid w:val="002C0F5A"/>
    <w:rsid w:val="002C0F7B"/>
    <w:rsid w:val="002C17D4"/>
    <w:rsid w:val="002C1E49"/>
    <w:rsid w:val="002C2254"/>
    <w:rsid w:val="002C2383"/>
    <w:rsid w:val="002C2C8F"/>
    <w:rsid w:val="002C362C"/>
    <w:rsid w:val="002C3ADF"/>
    <w:rsid w:val="002C44C1"/>
    <w:rsid w:val="002C5490"/>
    <w:rsid w:val="002C56C2"/>
    <w:rsid w:val="002C573F"/>
    <w:rsid w:val="002C59C3"/>
    <w:rsid w:val="002C5AEF"/>
    <w:rsid w:val="002C5D27"/>
    <w:rsid w:val="002C5D8A"/>
    <w:rsid w:val="002C664C"/>
    <w:rsid w:val="002C66D7"/>
    <w:rsid w:val="002C695E"/>
    <w:rsid w:val="002C6DF6"/>
    <w:rsid w:val="002C717A"/>
    <w:rsid w:val="002C7A5D"/>
    <w:rsid w:val="002D0251"/>
    <w:rsid w:val="002D03FA"/>
    <w:rsid w:val="002D042A"/>
    <w:rsid w:val="002D089E"/>
    <w:rsid w:val="002D0BF2"/>
    <w:rsid w:val="002D0CFC"/>
    <w:rsid w:val="002D0DDC"/>
    <w:rsid w:val="002D13B6"/>
    <w:rsid w:val="002D1935"/>
    <w:rsid w:val="002D1D15"/>
    <w:rsid w:val="002D2171"/>
    <w:rsid w:val="002D2440"/>
    <w:rsid w:val="002D2D76"/>
    <w:rsid w:val="002D2E1C"/>
    <w:rsid w:val="002D3033"/>
    <w:rsid w:val="002D3996"/>
    <w:rsid w:val="002D438C"/>
    <w:rsid w:val="002D44B1"/>
    <w:rsid w:val="002D4840"/>
    <w:rsid w:val="002D4C90"/>
    <w:rsid w:val="002D4E24"/>
    <w:rsid w:val="002D4EFA"/>
    <w:rsid w:val="002D51F2"/>
    <w:rsid w:val="002D543A"/>
    <w:rsid w:val="002D5A13"/>
    <w:rsid w:val="002D5B21"/>
    <w:rsid w:val="002D5C40"/>
    <w:rsid w:val="002D5CBF"/>
    <w:rsid w:val="002D62F9"/>
    <w:rsid w:val="002D68ED"/>
    <w:rsid w:val="002D6952"/>
    <w:rsid w:val="002D69B6"/>
    <w:rsid w:val="002D6B15"/>
    <w:rsid w:val="002D6C17"/>
    <w:rsid w:val="002D6E5F"/>
    <w:rsid w:val="002D7CC7"/>
    <w:rsid w:val="002D7D99"/>
    <w:rsid w:val="002D7DEC"/>
    <w:rsid w:val="002D7F6A"/>
    <w:rsid w:val="002E0076"/>
    <w:rsid w:val="002E0151"/>
    <w:rsid w:val="002E03F5"/>
    <w:rsid w:val="002E05E7"/>
    <w:rsid w:val="002E0742"/>
    <w:rsid w:val="002E0ACD"/>
    <w:rsid w:val="002E1C18"/>
    <w:rsid w:val="002E20D0"/>
    <w:rsid w:val="002E2793"/>
    <w:rsid w:val="002E2F16"/>
    <w:rsid w:val="002E2F77"/>
    <w:rsid w:val="002E338B"/>
    <w:rsid w:val="002E3FF0"/>
    <w:rsid w:val="002E463E"/>
    <w:rsid w:val="002E47FF"/>
    <w:rsid w:val="002E4C0E"/>
    <w:rsid w:val="002E4F5C"/>
    <w:rsid w:val="002E5AB3"/>
    <w:rsid w:val="002E5D38"/>
    <w:rsid w:val="002E61F6"/>
    <w:rsid w:val="002E637C"/>
    <w:rsid w:val="002E646D"/>
    <w:rsid w:val="002E6D28"/>
    <w:rsid w:val="002E6E84"/>
    <w:rsid w:val="002E7195"/>
    <w:rsid w:val="002E728A"/>
    <w:rsid w:val="002E72EE"/>
    <w:rsid w:val="002E7311"/>
    <w:rsid w:val="002E7993"/>
    <w:rsid w:val="002E7A24"/>
    <w:rsid w:val="002F04CC"/>
    <w:rsid w:val="002F08E2"/>
    <w:rsid w:val="002F0A72"/>
    <w:rsid w:val="002F1333"/>
    <w:rsid w:val="002F1719"/>
    <w:rsid w:val="002F1846"/>
    <w:rsid w:val="002F191F"/>
    <w:rsid w:val="002F197D"/>
    <w:rsid w:val="002F1DE6"/>
    <w:rsid w:val="002F1FE8"/>
    <w:rsid w:val="002F28F5"/>
    <w:rsid w:val="002F29F3"/>
    <w:rsid w:val="002F3439"/>
    <w:rsid w:val="002F34F0"/>
    <w:rsid w:val="002F39C5"/>
    <w:rsid w:val="002F3E93"/>
    <w:rsid w:val="002F3EEC"/>
    <w:rsid w:val="002F407B"/>
    <w:rsid w:val="002F43C6"/>
    <w:rsid w:val="002F5A59"/>
    <w:rsid w:val="002F5B16"/>
    <w:rsid w:val="002F5C2A"/>
    <w:rsid w:val="002F5D58"/>
    <w:rsid w:val="002F6C07"/>
    <w:rsid w:val="002F70C4"/>
    <w:rsid w:val="002F76EC"/>
    <w:rsid w:val="002F776F"/>
    <w:rsid w:val="002F78D1"/>
    <w:rsid w:val="002F78DC"/>
    <w:rsid w:val="002F796B"/>
    <w:rsid w:val="002F7E1B"/>
    <w:rsid w:val="00300AED"/>
    <w:rsid w:val="0030119E"/>
    <w:rsid w:val="0030119F"/>
    <w:rsid w:val="00301443"/>
    <w:rsid w:val="0030167F"/>
    <w:rsid w:val="00301983"/>
    <w:rsid w:val="00301CE2"/>
    <w:rsid w:val="00301D71"/>
    <w:rsid w:val="00301E20"/>
    <w:rsid w:val="00301FE2"/>
    <w:rsid w:val="003020CD"/>
    <w:rsid w:val="00302170"/>
    <w:rsid w:val="00302A44"/>
    <w:rsid w:val="0030367E"/>
    <w:rsid w:val="00304037"/>
    <w:rsid w:val="00304147"/>
    <w:rsid w:val="00304595"/>
    <w:rsid w:val="003054E4"/>
    <w:rsid w:val="00305570"/>
    <w:rsid w:val="00305866"/>
    <w:rsid w:val="00306037"/>
    <w:rsid w:val="0030618B"/>
    <w:rsid w:val="0030649B"/>
    <w:rsid w:val="00306F5C"/>
    <w:rsid w:val="00307047"/>
    <w:rsid w:val="003073CF"/>
    <w:rsid w:val="00307A1D"/>
    <w:rsid w:val="00307F8B"/>
    <w:rsid w:val="00307FEF"/>
    <w:rsid w:val="003105F6"/>
    <w:rsid w:val="003109CF"/>
    <w:rsid w:val="00310A18"/>
    <w:rsid w:val="00310CC2"/>
    <w:rsid w:val="00310FE1"/>
    <w:rsid w:val="00311051"/>
    <w:rsid w:val="00311471"/>
    <w:rsid w:val="0031173C"/>
    <w:rsid w:val="00311886"/>
    <w:rsid w:val="00311AD7"/>
    <w:rsid w:val="00312C13"/>
    <w:rsid w:val="003131FE"/>
    <w:rsid w:val="003132E9"/>
    <w:rsid w:val="00313320"/>
    <w:rsid w:val="0031443D"/>
    <w:rsid w:val="00314666"/>
    <w:rsid w:val="0031476A"/>
    <w:rsid w:val="00314A6F"/>
    <w:rsid w:val="00314D5C"/>
    <w:rsid w:val="0031571A"/>
    <w:rsid w:val="00315E8E"/>
    <w:rsid w:val="0031625F"/>
    <w:rsid w:val="00316BD3"/>
    <w:rsid w:val="00316C94"/>
    <w:rsid w:val="0031739F"/>
    <w:rsid w:val="003178B9"/>
    <w:rsid w:val="00317911"/>
    <w:rsid w:val="00317DCC"/>
    <w:rsid w:val="003204E8"/>
    <w:rsid w:val="00320E12"/>
    <w:rsid w:val="0032152C"/>
    <w:rsid w:val="0032185F"/>
    <w:rsid w:val="00322362"/>
    <w:rsid w:val="003227F6"/>
    <w:rsid w:val="0032285E"/>
    <w:rsid w:val="003228B3"/>
    <w:rsid w:val="0032293E"/>
    <w:rsid w:val="003230C1"/>
    <w:rsid w:val="0032317A"/>
    <w:rsid w:val="003231E0"/>
    <w:rsid w:val="00323AE3"/>
    <w:rsid w:val="00323C2B"/>
    <w:rsid w:val="00323C70"/>
    <w:rsid w:val="00324D1C"/>
    <w:rsid w:val="00324DEC"/>
    <w:rsid w:val="003250D4"/>
    <w:rsid w:val="0032536E"/>
    <w:rsid w:val="00325671"/>
    <w:rsid w:val="00325D9F"/>
    <w:rsid w:val="00326225"/>
    <w:rsid w:val="00326491"/>
    <w:rsid w:val="0032650B"/>
    <w:rsid w:val="0032723C"/>
    <w:rsid w:val="0032734D"/>
    <w:rsid w:val="0032759F"/>
    <w:rsid w:val="0032768B"/>
    <w:rsid w:val="00327F02"/>
    <w:rsid w:val="003306EB"/>
    <w:rsid w:val="00330774"/>
    <w:rsid w:val="00330B29"/>
    <w:rsid w:val="00330CA1"/>
    <w:rsid w:val="00331196"/>
    <w:rsid w:val="00331C0D"/>
    <w:rsid w:val="00332B1D"/>
    <w:rsid w:val="00332D76"/>
    <w:rsid w:val="00333126"/>
    <w:rsid w:val="00333127"/>
    <w:rsid w:val="003338BF"/>
    <w:rsid w:val="00333B8D"/>
    <w:rsid w:val="00333D65"/>
    <w:rsid w:val="00333E88"/>
    <w:rsid w:val="003342E5"/>
    <w:rsid w:val="00334318"/>
    <w:rsid w:val="0033452F"/>
    <w:rsid w:val="00334E2B"/>
    <w:rsid w:val="00335396"/>
    <w:rsid w:val="003356BE"/>
    <w:rsid w:val="00335854"/>
    <w:rsid w:val="00335D7F"/>
    <w:rsid w:val="0033652F"/>
    <w:rsid w:val="00336607"/>
    <w:rsid w:val="00336E15"/>
    <w:rsid w:val="0033705D"/>
    <w:rsid w:val="00337343"/>
    <w:rsid w:val="00337576"/>
    <w:rsid w:val="00337A04"/>
    <w:rsid w:val="00337CE9"/>
    <w:rsid w:val="00341896"/>
    <w:rsid w:val="003418E0"/>
    <w:rsid w:val="00341984"/>
    <w:rsid w:val="00341B24"/>
    <w:rsid w:val="00341C0D"/>
    <w:rsid w:val="00341DE7"/>
    <w:rsid w:val="00342984"/>
    <w:rsid w:val="003430AF"/>
    <w:rsid w:val="003430FF"/>
    <w:rsid w:val="003439C3"/>
    <w:rsid w:val="00343B32"/>
    <w:rsid w:val="00343BFF"/>
    <w:rsid w:val="00343F4A"/>
    <w:rsid w:val="00343F75"/>
    <w:rsid w:val="00344199"/>
    <w:rsid w:val="00344466"/>
    <w:rsid w:val="003446D6"/>
    <w:rsid w:val="00344DCA"/>
    <w:rsid w:val="00345133"/>
    <w:rsid w:val="00345543"/>
    <w:rsid w:val="0034591B"/>
    <w:rsid w:val="00345A01"/>
    <w:rsid w:val="00345F65"/>
    <w:rsid w:val="00346B41"/>
    <w:rsid w:val="00347687"/>
    <w:rsid w:val="00347F73"/>
    <w:rsid w:val="003506E2"/>
    <w:rsid w:val="00350793"/>
    <w:rsid w:val="0035087A"/>
    <w:rsid w:val="00350D64"/>
    <w:rsid w:val="00350DFF"/>
    <w:rsid w:val="00351A8E"/>
    <w:rsid w:val="00351CBA"/>
    <w:rsid w:val="0035232A"/>
    <w:rsid w:val="00352520"/>
    <w:rsid w:val="0035290B"/>
    <w:rsid w:val="00352B94"/>
    <w:rsid w:val="00352C96"/>
    <w:rsid w:val="00352D27"/>
    <w:rsid w:val="00352FE6"/>
    <w:rsid w:val="003532F5"/>
    <w:rsid w:val="00353303"/>
    <w:rsid w:val="00353962"/>
    <w:rsid w:val="00353DCB"/>
    <w:rsid w:val="00353DFF"/>
    <w:rsid w:val="00353E5F"/>
    <w:rsid w:val="00353FD5"/>
    <w:rsid w:val="003540D6"/>
    <w:rsid w:val="003541DA"/>
    <w:rsid w:val="0035439E"/>
    <w:rsid w:val="00354D58"/>
    <w:rsid w:val="00354D7A"/>
    <w:rsid w:val="00355542"/>
    <w:rsid w:val="0035570B"/>
    <w:rsid w:val="00355BA9"/>
    <w:rsid w:val="003563F9"/>
    <w:rsid w:val="00356665"/>
    <w:rsid w:val="003568E5"/>
    <w:rsid w:val="00356971"/>
    <w:rsid w:val="003569B0"/>
    <w:rsid w:val="00356D54"/>
    <w:rsid w:val="00357186"/>
    <w:rsid w:val="003571C0"/>
    <w:rsid w:val="00357A2E"/>
    <w:rsid w:val="0036015C"/>
    <w:rsid w:val="0036060A"/>
    <w:rsid w:val="00360E98"/>
    <w:rsid w:val="003615EF"/>
    <w:rsid w:val="00361741"/>
    <w:rsid w:val="0036179F"/>
    <w:rsid w:val="00361887"/>
    <w:rsid w:val="00361F19"/>
    <w:rsid w:val="0036238A"/>
    <w:rsid w:val="003627F0"/>
    <w:rsid w:val="00362A95"/>
    <w:rsid w:val="003631B6"/>
    <w:rsid w:val="003635DA"/>
    <w:rsid w:val="00364239"/>
    <w:rsid w:val="0036515F"/>
    <w:rsid w:val="00365223"/>
    <w:rsid w:val="00365900"/>
    <w:rsid w:val="00366025"/>
    <w:rsid w:val="00366149"/>
    <w:rsid w:val="00366F8E"/>
    <w:rsid w:val="00367101"/>
    <w:rsid w:val="0036733F"/>
    <w:rsid w:val="003674E1"/>
    <w:rsid w:val="00367767"/>
    <w:rsid w:val="00367F97"/>
    <w:rsid w:val="00370025"/>
    <w:rsid w:val="0037079F"/>
    <w:rsid w:val="00370937"/>
    <w:rsid w:val="0037162B"/>
    <w:rsid w:val="003719BA"/>
    <w:rsid w:val="00371BE8"/>
    <w:rsid w:val="00372174"/>
    <w:rsid w:val="00372626"/>
    <w:rsid w:val="00372D32"/>
    <w:rsid w:val="003731DE"/>
    <w:rsid w:val="0037360D"/>
    <w:rsid w:val="003738D0"/>
    <w:rsid w:val="00373C62"/>
    <w:rsid w:val="003741C0"/>
    <w:rsid w:val="00374B10"/>
    <w:rsid w:val="00375217"/>
    <w:rsid w:val="00375E2E"/>
    <w:rsid w:val="00376BEA"/>
    <w:rsid w:val="00376E58"/>
    <w:rsid w:val="00377088"/>
    <w:rsid w:val="003774D7"/>
    <w:rsid w:val="0037771D"/>
    <w:rsid w:val="00381BE2"/>
    <w:rsid w:val="00381D21"/>
    <w:rsid w:val="003824CD"/>
    <w:rsid w:val="00382573"/>
    <w:rsid w:val="00382CDA"/>
    <w:rsid w:val="00383505"/>
    <w:rsid w:val="00383B18"/>
    <w:rsid w:val="00383F8F"/>
    <w:rsid w:val="003841B8"/>
    <w:rsid w:val="00384488"/>
    <w:rsid w:val="00384F3C"/>
    <w:rsid w:val="0038524F"/>
    <w:rsid w:val="0038532B"/>
    <w:rsid w:val="00385C9B"/>
    <w:rsid w:val="00386132"/>
    <w:rsid w:val="003864B4"/>
    <w:rsid w:val="003866EC"/>
    <w:rsid w:val="00386AFD"/>
    <w:rsid w:val="00386D6C"/>
    <w:rsid w:val="003874D4"/>
    <w:rsid w:val="00387F6F"/>
    <w:rsid w:val="00387FFC"/>
    <w:rsid w:val="003915D9"/>
    <w:rsid w:val="0039179C"/>
    <w:rsid w:val="00391D51"/>
    <w:rsid w:val="00391F3B"/>
    <w:rsid w:val="00392A1F"/>
    <w:rsid w:val="00392BF2"/>
    <w:rsid w:val="00392DA4"/>
    <w:rsid w:val="0039331D"/>
    <w:rsid w:val="00393795"/>
    <w:rsid w:val="00393A9C"/>
    <w:rsid w:val="00393CFC"/>
    <w:rsid w:val="00393D3F"/>
    <w:rsid w:val="00394063"/>
    <w:rsid w:val="00394081"/>
    <w:rsid w:val="00394732"/>
    <w:rsid w:val="00394DDF"/>
    <w:rsid w:val="00395132"/>
    <w:rsid w:val="003951F4"/>
    <w:rsid w:val="0039661C"/>
    <w:rsid w:val="0039662E"/>
    <w:rsid w:val="00396B3A"/>
    <w:rsid w:val="00396DBB"/>
    <w:rsid w:val="00397024"/>
    <w:rsid w:val="0039719D"/>
    <w:rsid w:val="00397442"/>
    <w:rsid w:val="003974EA"/>
    <w:rsid w:val="00397695"/>
    <w:rsid w:val="003A0400"/>
    <w:rsid w:val="003A06D4"/>
    <w:rsid w:val="003A0BA7"/>
    <w:rsid w:val="003A0D4C"/>
    <w:rsid w:val="003A0EB1"/>
    <w:rsid w:val="003A171F"/>
    <w:rsid w:val="003A1CCE"/>
    <w:rsid w:val="003A2015"/>
    <w:rsid w:val="003A20FE"/>
    <w:rsid w:val="003A2672"/>
    <w:rsid w:val="003A2C68"/>
    <w:rsid w:val="003A2E2B"/>
    <w:rsid w:val="003A31C5"/>
    <w:rsid w:val="003A31DF"/>
    <w:rsid w:val="003A395D"/>
    <w:rsid w:val="003A4699"/>
    <w:rsid w:val="003A4F2C"/>
    <w:rsid w:val="003A5294"/>
    <w:rsid w:val="003A52FC"/>
    <w:rsid w:val="003A547F"/>
    <w:rsid w:val="003A5501"/>
    <w:rsid w:val="003A5940"/>
    <w:rsid w:val="003A5EE8"/>
    <w:rsid w:val="003A6857"/>
    <w:rsid w:val="003A6EB1"/>
    <w:rsid w:val="003A72C7"/>
    <w:rsid w:val="003A7431"/>
    <w:rsid w:val="003A7842"/>
    <w:rsid w:val="003A7BDA"/>
    <w:rsid w:val="003B039C"/>
    <w:rsid w:val="003B0519"/>
    <w:rsid w:val="003B0847"/>
    <w:rsid w:val="003B0FEA"/>
    <w:rsid w:val="003B1052"/>
    <w:rsid w:val="003B1537"/>
    <w:rsid w:val="003B2910"/>
    <w:rsid w:val="003B2B27"/>
    <w:rsid w:val="003B2D97"/>
    <w:rsid w:val="003B3426"/>
    <w:rsid w:val="003B34FB"/>
    <w:rsid w:val="003B35E1"/>
    <w:rsid w:val="003B385D"/>
    <w:rsid w:val="003B3865"/>
    <w:rsid w:val="003B3D84"/>
    <w:rsid w:val="003B4087"/>
    <w:rsid w:val="003B42B9"/>
    <w:rsid w:val="003B42BE"/>
    <w:rsid w:val="003B43AB"/>
    <w:rsid w:val="003B470E"/>
    <w:rsid w:val="003B4AAE"/>
    <w:rsid w:val="003B5045"/>
    <w:rsid w:val="003B518F"/>
    <w:rsid w:val="003B57BE"/>
    <w:rsid w:val="003B57EF"/>
    <w:rsid w:val="003B57F0"/>
    <w:rsid w:val="003B6D05"/>
    <w:rsid w:val="003B6DDD"/>
    <w:rsid w:val="003B7927"/>
    <w:rsid w:val="003B7DC8"/>
    <w:rsid w:val="003C0266"/>
    <w:rsid w:val="003C1013"/>
    <w:rsid w:val="003C11EC"/>
    <w:rsid w:val="003C1780"/>
    <w:rsid w:val="003C1849"/>
    <w:rsid w:val="003C1FCD"/>
    <w:rsid w:val="003C2433"/>
    <w:rsid w:val="003C29C8"/>
    <w:rsid w:val="003C3015"/>
    <w:rsid w:val="003C3A50"/>
    <w:rsid w:val="003C3F5E"/>
    <w:rsid w:val="003C45B9"/>
    <w:rsid w:val="003C481D"/>
    <w:rsid w:val="003C508F"/>
    <w:rsid w:val="003C50F0"/>
    <w:rsid w:val="003C513B"/>
    <w:rsid w:val="003C5372"/>
    <w:rsid w:val="003C53BC"/>
    <w:rsid w:val="003C590B"/>
    <w:rsid w:val="003C5CAD"/>
    <w:rsid w:val="003C5CE4"/>
    <w:rsid w:val="003C5E6A"/>
    <w:rsid w:val="003C5F9D"/>
    <w:rsid w:val="003C646C"/>
    <w:rsid w:val="003C64D5"/>
    <w:rsid w:val="003C66A5"/>
    <w:rsid w:val="003C67D2"/>
    <w:rsid w:val="003C6AC4"/>
    <w:rsid w:val="003C778D"/>
    <w:rsid w:val="003C7823"/>
    <w:rsid w:val="003D0F8B"/>
    <w:rsid w:val="003D13D0"/>
    <w:rsid w:val="003D1B8A"/>
    <w:rsid w:val="003D1CE2"/>
    <w:rsid w:val="003D1D86"/>
    <w:rsid w:val="003D213B"/>
    <w:rsid w:val="003D2147"/>
    <w:rsid w:val="003D2593"/>
    <w:rsid w:val="003D2D4C"/>
    <w:rsid w:val="003D3235"/>
    <w:rsid w:val="003D3578"/>
    <w:rsid w:val="003D3EF8"/>
    <w:rsid w:val="003D4D82"/>
    <w:rsid w:val="003D5A84"/>
    <w:rsid w:val="003D5B21"/>
    <w:rsid w:val="003D5E5B"/>
    <w:rsid w:val="003D5EE7"/>
    <w:rsid w:val="003D5F53"/>
    <w:rsid w:val="003D6FF4"/>
    <w:rsid w:val="003D74B2"/>
    <w:rsid w:val="003D78B3"/>
    <w:rsid w:val="003D7C4A"/>
    <w:rsid w:val="003D7DA7"/>
    <w:rsid w:val="003E003D"/>
    <w:rsid w:val="003E04B8"/>
    <w:rsid w:val="003E0EA2"/>
    <w:rsid w:val="003E10F7"/>
    <w:rsid w:val="003E15A1"/>
    <w:rsid w:val="003E18F7"/>
    <w:rsid w:val="003E2076"/>
    <w:rsid w:val="003E2243"/>
    <w:rsid w:val="003E22A8"/>
    <w:rsid w:val="003E287B"/>
    <w:rsid w:val="003E2ADB"/>
    <w:rsid w:val="003E2FB1"/>
    <w:rsid w:val="003E38AB"/>
    <w:rsid w:val="003E3B1C"/>
    <w:rsid w:val="003E3BB1"/>
    <w:rsid w:val="003E3C4D"/>
    <w:rsid w:val="003E3D07"/>
    <w:rsid w:val="003E446C"/>
    <w:rsid w:val="003E4FE4"/>
    <w:rsid w:val="003E5413"/>
    <w:rsid w:val="003E564B"/>
    <w:rsid w:val="003E5B30"/>
    <w:rsid w:val="003E5C0D"/>
    <w:rsid w:val="003E62B1"/>
    <w:rsid w:val="003E6430"/>
    <w:rsid w:val="003E6557"/>
    <w:rsid w:val="003E69B4"/>
    <w:rsid w:val="003E7105"/>
    <w:rsid w:val="003E72D2"/>
    <w:rsid w:val="003E744F"/>
    <w:rsid w:val="003E77D4"/>
    <w:rsid w:val="003E77E1"/>
    <w:rsid w:val="003E7C31"/>
    <w:rsid w:val="003E7FAD"/>
    <w:rsid w:val="003E7FDB"/>
    <w:rsid w:val="003F0528"/>
    <w:rsid w:val="003F0FF0"/>
    <w:rsid w:val="003F15A5"/>
    <w:rsid w:val="003F1617"/>
    <w:rsid w:val="003F18C5"/>
    <w:rsid w:val="003F1C55"/>
    <w:rsid w:val="003F2094"/>
    <w:rsid w:val="003F2321"/>
    <w:rsid w:val="003F389F"/>
    <w:rsid w:val="003F3EA9"/>
    <w:rsid w:val="003F48F1"/>
    <w:rsid w:val="003F4DD9"/>
    <w:rsid w:val="003F4FEB"/>
    <w:rsid w:val="003F5224"/>
    <w:rsid w:val="003F5D56"/>
    <w:rsid w:val="003F6360"/>
    <w:rsid w:val="003F6CB8"/>
    <w:rsid w:val="003F7386"/>
    <w:rsid w:val="003F76BD"/>
    <w:rsid w:val="00400023"/>
    <w:rsid w:val="004000D6"/>
    <w:rsid w:val="004003D0"/>
    <w:rsid w:val="0040067F"/>
    <w:rsid w:val="00400C6C"/>
    <w:rsid w:val="00400D14"/>
    <w:rsid w:val="004013AF"/>
    <w:rsid w:val="00401991"/>
    <w:rsid w:val="00401D94"/>
    <w:rsid w:val="004020A1"/>
    <w:rsid w:val="00402508"/>
    <w:rsid w:val="0040253A"/>
    <w:rsid w:val="00402781"/>
    <w:rsid w:val="00402AC3"/>
    <w:rsid w:val="00402CCC"/>
    <w:rsid w:val="00402DB0"/>
    <w:rsid w:val="00402E74"/>
    <w:rsid w:val="00402ED4"/>
    <w:rsid w:val="00403540"/>
    <w:rsid w:val="00403DBE"/>
    <w:rsid w:val="004044A9"/>
    <w:rsid w:val="00404D39"/>
    <w:rsid w:val="004054A6"/>
    <w:rsid w:val="004056A1"/>
    <w:rsid w:val="0040580C"/>
    <w:rsid w:val="00405984"/>
    <w:rsid w:val="004063D2"/>
    <w:rsid w:val="00406792"/>
    <w:rsid w:val="0040685A"/>
    <w:rsid w:val="00406B50"/>
    <w:rsid w:val="00407546"/>
    <w:rsid w:val="00407697"/>
    <w:rsid w:val="0040784E"/>
    <w:rsid w:val="00407998"/>
    <w:rsid w:val="00407CC6"/>
    <w:rsid w:val="0041049E"/>
    <w:rsid w:val="004110E3"/>
    <w:rsid w:val="00411B16"/>
    <w:rsid w:val="00411E48"/>
    <w:rsid w:val="00413831"/>
    <w:rsid w:val="00413A09"/>
    <w:rsid w:val="00413F4C"/>
    <w:rsid w:val="00414427"/>
    <w:rsid w:val="00414B09"/>
    <w:rsid w:val="00415057"/>
    <w:rsid w:val="004152A0"/>
    <w:rsid w:val="00415840"/>
    <w:rsid w:val="00415A44"/>
    <w:rsid w:val="00416040"/>
    <w:rsid w:val="00416620"/>
    <w:rsid w:val="00417A7D"/>
    <w:rsid w:val="00417B1D"/>
    <w:rsid w:val="00417D49"/>
    <w:rsid w:val="004200AC"/>
    <w:rsid w:val="00420565"/>
    <w:rsid w:val="00420A4F"/>
    <w:rsid w:val="00420B18"/>
    <w:rsid w:val="004215B9"/>
    <w:rsid w:val="00421694"/>
    <w:rsid w:val="00421889"/>
    <w:rsid w:val="00421B47"/>
    <w:rsid w:val="004225C3"/>
    <w:rsid w:val="00422AC2"/>
    <w:rsid w:val="00422FA5"/>
    <w:rsid w:val="004233D3"/>
    <w:rsid w:val="0042370E"/>
    <w:rsid w:val="004239FE"/>
    <w:rsid w:val="00424B6E"/>
    <w:rsid w:val="0042503A"/>
    <w:rsid w:val="004251EC"/>
    <w:rsid w:val="00425948"/>
    <w:rsid w:val="00425A4F"/>
    <w:rsid w:val="00425B9F"/>
    <w:rsid w:val="00426066"/>
    <w:rsid w:val="0042676E"/>
    <w:rsid w:val="00427040"/>
    <w:rsid w:val="004274ED"/>
    <w:rsid w:val="00427861"/>
    <w:rsid w:val="0043007C"/>
    <w:rsid w:val="00430092"/>
    <w:rsid w:val="004309C3"/>
    <w:rsid w:val="00430EF3"/>
    <w:rsid w:val="00431678"/>
    <w:rsid w:val="004318E2"/>
    <w:rsid w:val="00431EAB"/>
    <w:rsid w:val="004327D1"/>
    <w:rsid w:val="00432C41"/>
    <w:rsid w:val="00432D39"/>
    <w:rsid w:val="004332E8"/>
    <w:rsid w:val="004333FE"/>
    <w:rsid w:val="004336D1"/>
    <w:rsid w:val="00433791"/>
    <w:rsid w:val="00433CB0"/>
    <w:rsid w:val="0043489C"/>
    <w:rsid w:val="00435A6F"/>
    <w:rsid w:val="00436B36"/>
    <w:rsid w:val="00436FA0"/>
    <w:rsid w:val="00437C4B"/>
    <w:rsid w:val="00437C4D"/>
    <w:rsid w:val="0044049D"/>
    <w:rsid w:val="00440C20"/>
    <w:rsid w:val="00440C51"/>
    <w:rsid w:val="00440E4E"/>
    <w:rsid w:val="0044135B"/>
    <w:rsid w:val="004419AF"/>
    <w:rsid w:val="00442042"/>
    <w:rsid w:val="0044270A"/>
    <w:rsid w:val="0044289B"/>
    <w:rsid w:val="00443546"/>
    <w:rsid w:val="0044391C"/>
    <w:rsid w:val="00443DA6"/>
    <w:rsid w:val="0044438E"/>
    <w:rsid w:val="004448F9"/>
    <w:rsid w:val="0044509F"/>
    <w:rsid w:val="00445AFD"/>
    <w:rsid w:val="00445DD0"/>
    <w:rsid w:val="004461DC"/>
    <w:rsid w:val="00446349"/>
    <w:rsid w:val="00446CD7"/>
    <w:rsid w:val="00446CF3"/>
    <w:rsid w:val="00446F29"/>
    <w:rsid w:val="00447092"/>
    <w:rsid w:val="004479B7"/>
    <w:rsid w:val="00447B63"/>
    <w:rsid w:val="00447FAC"/>
    <w:rsid w:val="00447FDD"/>
    <w:rsid w:val="00450186"/>
    <w:rsid w:val="00450381"/>
    <w:rsid w:val="004503E7"/>
    <w:rsid w:val="00450CA0"/>
    <w:rsid w:val="00452334"/>
    <w:rsid w:val="0045259F"/>
    <w:rsid w:val="004548F1"/>
    <w:rsid w:val="004554A5"/>
    <w:rsid w:val="0045655B"/>
    <w:rsid w:val="00456D6C"/>
    <w:rsid w:val="00456DF1"/>
    <w:rsid w:val="00457017"/>
    <w:rsid w:val="004573BD"/>
    <w:rsid w:val="00457B29"/>
    <w:rsid w:val="00457F24"/>
    <w:rsid w:val="00457FA4"/>
    <w:rsid w:val="0046030A"/>
    <w:rsid w:val="00460322"/>
    <w:rsid w:val="004603C9"/>
    <w:rsid w:val="0046056B"/>
    <w:rsid w:val="004605C0"/>
    <w:rsid w:val="00460911"/>
    <w:rsid w:val="00460D71"/>
    <w:rsid w:val="00460F5D"/>
    <w:rsid w:val="00460FE5"/>
    <w:rsid w:val="004614A5"/>
    <w:rsid w:val="00461DC9"/>
    <w:rsid w:val="00462859"/>
    <w:rsid w:val="00462CD4"/>
    <w:rsid w:val="00463ADA"/>
    <w:rsid w:val="00464938"/>
    <w:rsid w:val="00464E57"/>
    <w:rsid w:val="0046506F"/>
    <w:rsid w:val="004650E9"/>
    <w:rsid w:val="004655D1"/>
    <w:rsid w:val="00465C08"/>
    <w:rsid w:val="00465DA3"/>
    <w:rsid w:val="00466615"/>
    <w:rsid w:val="004669A9"/>
    <w:rsid w:val="00466B31"/>
    <w:rsid w:val="00467726"/>
    <w:rsid w:val="00467C9D"/>
    <w:rsid w:val="00467DC5"/>
    <w:rsid w:val="00470426"/>
    <w:rsid w:val="004704B2"/>
    <w:rsid w:val="00470640"/>
    <w:rsid w:val="004706F9"/>
    <w:rsid w:val="00470B50"/>
    <w:rsid w:val="00470BB5"/>
    <w:rsid w:val="00471487"/>
    <w:rsid w:val="0047169A"/>
    <w:rsid w:val="004716A9"/>
    <w:rsid w:val="00471DBE"/>
    <w:rsid w:val="0047205F"/>
    <w:rsid w:val="004720E4"/>
    <w:rsid w:val="00472170"/>
    <w:rsid w:val="0047233A"/>
    <w:rsid w:val="00472522"/>
    <w:rsid w:val="00472812"/>
    <w:rsid w:val="00472851"/>
    <w:rsid w:val="00473217"/>
    <w:rsid w:val="00474142"/>
    <w:rsid w:val="00474306"/>
    <w:rsid w:val="004747D4"/>
    <w:rsid w:val="00475B38"/>
    <w:rsid w:val="00475F6B"/>
    <w:rsid w:val="00476CA4"/>
    <w:rsid w:val="004774B0"/>
    <w:rsid w:val="004774D9"/>
    <w:rsid w:val="004779C6"/>
    <w:rsid w:val="00477C4D"/>
    <w:rsid w:val="00477E33"/>
    <w:rsid w:val="0048001D"/>
    <w:rsid w:val="00480432"/>
    <w:rsid w:val="00480703"/>
    <w:rsid w:val="00480828"/>
    <w:rsid w:val="00481069"/>
    <w:rsid w:val="004817EE"/>
    <w:rsid w:val="004820EC"/>
    <w:rsid w:val="00482466"/>
    <w:rsid w:val="0048286A"/>
    <w:rsid w:val="00482A8D"/>
    <w:rsid w:val="00482F82"/>
    <w:rsid w:val="0048319B"/>
    <w:rsid w:val="0048344F"/>
    <w:rsid w:val="0048386C"/>
    <w:rsid w:val="00483AE3"/>
    <w:rsid w:val="0048461C"/>
    <w:rsid w:val="00484A06"/>
    <w:rsid w:val="00485FBD"/>
    <w:rsid w:val="004860DB"/>
    <w:rsid w:val="00486103"/>
    <w:rsid w:val="004862CE"/>
    <w:rsid w:val="004864E9"/>
    <w:rsid w:val="00486A15"/>
    <w:rsid w:val="00486AAB"/>
    <w:rsid w:val="00487110"/>
    <w:rsid w:val="004871A5"/>
    <w:rsid w:val="00487461"/>
    <w:rsid w:val="004874A2"/>
    <w:rsid w:val="00487F74"/>
    <w:rsid w:val="00490370"/>
    <w:rsid w:val="00490D1A"/>
    <w:rsid w:val="004914A2"/>
    <w:rsid w:val="0049161D"/>
    <w:rsid w:val="00493446"/>
    <w:rsid w:val="00494357"/>
    <w:rsid w:val="00494600"/>
    <w:rsid w:val="00494C52"/>
    <w:rsid w:val="00494FAA"/>
    <w:rsid w:val="004953FF"/>
    <w:rsid w:val="004954D9"/>
    <w:rsid w:val="004959EC"/>
    <w:rsid w:val="00496160"/>
    <w:rsid w:val="004966D8"/>
    <w:rsid w:val="0049723E"/>
    <w:rsid w:val="004974F8"/>
    <w:rsid w:val="004975D9"/>
    <w:rsid w:val="00497978"/>
    <w:rsid w:val="00497D83"/>
    <w:rsid w:val="004A04FE"/>
    <w:rsid w:val="004A0552"/>
    <w:rsid w:val="004A0889"/>
    <w:rsid w:val="004A092D"/>
    <w:rsid w:val="004A12CE"/>
    <w:rsid w:val="004A1465"/>
    <w:rsid w:val="004A1537"/>
    <w:rsid w:val="004A1E50"/>
    <w:rsid w:val="004A1FD2"/>
    <w:rsid w:val="004A20C9"/>
    <w:rsid w:val="004A2D6A"/>
    <w:rsid w:val="004A2FF1"/>
    <w:rsid w:val="004A3188"/>
    <w:rsid w:val="004A339C"/>
    <w:rsid w:val="004A33D6"/>
    <w:rsid w:val="004A3557"/>
    <w:rsid w:val="004A3AEB"/>
    <w:rsid w:val="004A3B80"/>
    <w:rsid w:val="004A3F68"/>
    <w:rsid w:val="004A4709"/>
    <w:rsid w:val="004A4C3F"/>
    <w:rsid w:val="004A4CAF"/>
    <w:rsid w:val="004A4D00"/>
    <w:rsid w:val="004A51F5"/>
    <w:rsid w:val="004A5531"/>
    <w:rsid w:val="004A55DC"/>
    <w:rsid w:val="004A58EF"/>
    <w:rsid w:val="004A5C95"/>
    <w:rsid w:val="004A62D7"/>
    <w:rsid w:val="004A68DA"/>
    <w:rsid w:val="004A73AF"/>
    <w:rsid w:val="004A74AA"/>
    <w:rsid w:val="004A7734"/>
    <w:rsid w:val="004B0155"/>
    <w:rsid w:val="004B019C"/>
    <w:rsid w:val="004B0635"/>
    <w:rsid w:val="004B07AD"/>
    <w:rsid w:val="004B0CE5"/>
    <w:rsid w:val="004B105C"/>
    <w:rsid w:val="004B10AB"/>
    <w:rsid w:val="004B1583"/>
    <w:rsid w:val="004B17ED"/>
    <w:rsid w:val="004B1C3F"/>
    <w:rsid w:val="004B21CB"/>
    <w:rsid w:val="004B22F5"/>
    <w:rsid w:val="004B244D"/>
    <w:rsid w:val="004B248B"/>
    <w:rsid w:val="004B2A19"/>
    <w:rsid w:val="004B2A71"/>
    <w:rsid w:val="004B2C19"/>
    <w:rsid w:val="004B301D"/>
    <w:rsid w:val="004B34E0"/>
    <w:rsid w:val="004B38AC"/>
    <w:rsid w:val="004B3EC9"/>
    <w:rsid w:val="004B444D"/>
    <w:rsid w:val="004B44A5"/>
    <w:rsid w:val="004B459D"/>
    <w:rsid w:val="004B48B7"/>
    <w:rsid w:val="004B6241"/>
    <w:rsid w:val="004B63EB"/>
    <w:rsid w:val="004B66F8"/>
    <w:rsid w:val="004B72BE"/>
    <w:rsid w:val="004B7333"/>
    <w:rsid w:val="004B73E8"/>
    <w:rsid w:val="004C0628"/>
    <w:rsid w:val="004C0650"/>
    <w:rsid w:val="004C0B81"/>
    <w:rsid w:val="004C1233"/>
    <w:rsid w:val="004C1240"/>
    <w:rsid w:val="004C1678"/>
    <w:rsid w:val="004C16C6"/>
    <w:rsid w:val="004C187E"/>
    <w:rsid w:val="004C190E"/>
    <w:rsid w:val="004C1CE4"/>
    <w:rsid w:val="004C23BC"/>
    <w:rsid w:val="004C2BBB"/>
    <w:rsid w:val="004C309E"/>
    <w:rsid w:val="004C3529"/>
    <w:rsid w:val="004C470A"/>
    <w:rsid w:val="004C4787"/>
    <w:rsid w:val="004C4B41"/>
    <w:rsid w:val="004C5086"/>
    <w:rsid w:val="004C5DCE"/>
    <w:rsid w:val="004C625C"/>
    <w:rsid w:val="004C636C"/>
    <w:rsid w:val="004C68D7"/>
    <w:rsid w:val="004C6B6F"/>
    <w:rsid w:val="004C6FE6"/>
    <w:rsid w:val="004C7519"/>
    <w:rsid w:val="004C77B9"/>
    <w:rsid w:val="004C7C3F"/>
    <w:rsid w:val="004D04DB"/>
    <w:rsid w:val="004D07D9"/>
    <w:rsid w:val="004D0A58"/>
    <w:rsid w:val="004D0B26"/>
    <w:rsid w:val="004D0DD8"/>
    <w:rsid w:val="004D0F70"/>
    <w:rsid w:val="004D1393"/>
    <w:rsid w:val="004D1EDD"/>
    <w:rsid w:val="004D2162"/>
    <w:rsid w:val="004D22B2"/>
    <w:rsid w:val="004D2616"/>
    <w:rsid w:val="004D28B3"/>
    <w:rsid w:val="004D33D1"/>
    <w:rsid w:val="004D3723"/>
    <w:rsid w:val="004D39F4"/>
    <w:rsid w:val="004D3DDD"/>
    <w:rsid w:val="004D418F"/>
    <w:rsid w:val="004D41F0"/>
    <w:rsid w:val="004D49E2"/>
    <w:rsid w:val="004D4D40"/>
    <w:rsid w:val="004D528D"/>
    <w:rsid w:val="004D5411"/>
    <w:rsid w:val="004D5A1A"/>
    <w:rsid w:val="004D5DBE"/>
    <w:rsid w:val="004D5F50"/>
    <w:rsid w:val="004D6D2D"/>
    <w:rsid w:val="004D6FE1"/>
    <w:rsid w:val="004D79AC"/>
    <w:rsid w:val="004D7F23"/>
    <w:rsid w:val="004E0115"/>
    <w:rsid w:val="004E0148"/>
    <w:rsid w:val="004E13D8"/>
    <w:rsid w:val="004E1CA5"/>
    <w:rsid w:val="004E1E45"/>
    <w:rsid w:val="004E3041"/>
    <w:rsid w:val="004E30D9"/>
    <w:rsid w:val="004E38C2"/>
    <w:rsid w:val="004E3A7C"/>
    <w:rsid w:val="004E3AFE"/>
    <w:rsid w:val="004E3FC3"/>
    <w:rsid w:val="004E4336"/>
    <w:rsid w:val="004E4498"/>
    <w:rsid w:val="004E473D"/>
    <w:rsid w:val="004E4799"/>
    <w:rsid w:val="004E4DF0"/>
    <w:rsid w:val="004E5308"/>
    <w:rsid w:val="004E5F54"/>
    <w:rsid w:val="004E69E4"/>
    <w:rsid w:val="004E71B8"/>
    <w:rsid w:val="004F034A"/>
    <w:rsid w:val="004F0F05"/>
    <w:rsid w:val="004F1E0C"/>
    <w:rsid w:val="004F2485"/>
    <w:rsid w:val="004F2535"/>
    <w:rsid w:val="004F326B"/>
    <w:rsid w:val="004F3348"/>
    <w:rsid w:val="004F4A2A"/>
    <w:rsid w:val="004F5519"/>
    <w:rsid w:val="004F5972"/>
    <w:rsid w:val="004F5F04"/>
    <w:rsid w:val="004F61FF"/>
    <w:rsid w:val="004F664C"/>
    <w:rsid w:val="004F674C"/>
    <w:rsid w:val="004F6FAE"/>
    <w:rsid w:val="004F7532"/>
    <w:rsid w:val="004F7745"/>
    <w:rsid w:val="004F7DB0"/>
    <w:rsid w:val="00500034"/>
    <w:rsid w:val="005001D9"/>
    <w:rsid w:val="00500509"/>
    <w:rsid w:val="00500815"/>
    <w:rsid w:val="005008B1"/>
    <w:rsid w:val="00500905"/>
    <w:rsid w:val="00500CE8"/>
    <w:rsid w:val="00500DB1"/>
    <w:rsid w:val="00500EF2"/>
    <w:rsid w:val="005013AE"/>
    <w:rsid w:val="005013EF"/>
    <w:rsid w:val="00501411"/>
    <w:rsid w:val="00501657"/>
    <w:rsid w:val="005017C1"/>
    <w:rsid w:val="005018B2"/>
    <w:rsid w:val="00501A1E"/>
    <w:rsid w:val="00501C9D"/>
    <w:rsid w:val="00502652"/>
    <w:rsid w:val="00502907"/>
    <w:rsid w:val="0050302F"/>
    <w:rsid w:val="0050320D"/>
    <w:rsid w:val="00503322"/>
    <w:rsid w:val="005037C5"/>
    <w:rsid w:val="00503F8E"/>
    <w:rsid w:val="00504071"/>
    <w:rsid w:val="0050488B"/>
    <w:rsid w:val="00504E1F"/>
    <w:rsid w:val="00504E79"/>
    <w:rsid w:val="0050521D"/>
    <w:rsid w:val="00505600"/>
    <w:rsid w:val="00505919"/>
    <w:rsid w:val="00505B9A"/>
    <w:rsid w:val="00505C4A"/>
    <w:rsid w:val="00505CB0"/>
    <w:rsid w:val="0050631F"/>
    <w:rsid w:val="00506705"/>
    <w:rsid w:val="00506BDE"/>
    <w:rsid w:val="00506DDC"/>
    <w:rsid w:val="00507168"/>
    <w:rsid w:val="00507822"/>
    <w:rsid w:val="00510451"/>
    <w:rsid w:val="005108CF"/>
    <w:rsid w:val="005119D4"/>
    <w:rsid w:val="00512729"/>
    <w:rsid w:val="00512D66"/>
    <w:rsid w:val="005130CC"/>
    <w:rsid w:val="005130D3"/>
    <w:rsid w:val="00513920"/>
    <w:rsid w:val="00513BBE"/>
    <w:rsid w:val="0051462D"/>
    <w:rsid w:val="0051497C"/>
    <w:rsid w:val="00514CDE"/>
    <w:rsid w:val="00515177"/>
    <w:rsid w:val="00515D5E"/>
    <w:rsid w:val="00516841"/>
    <w:rsid w:val="0051697F"/>
    <w:rsid w:val="00516D85"/>
    <w:rsid w:val="00517CD5"/>
    <w:rsid w:val="00517E69"/>
    <w:rsid w:val="00517EAF"/>
    <w:rsid w:val="00517EF2"/>
    <w:rsid w:val="00520BB6"/>
    <w:rsid w:val="00520C10"/>
    <w:rsid w:val="00521879"/>
    <w:rsid w:val="00521AF0"/>
    <w:rsid w:val="00521D75"/>
    <w:rsid w:val="00522145"/>
    <w:rsid w:val="00522673"/>
    <w:rsid w:val="00522ED8"/>
    <w:rsid w:val="005232EC"/>
    <w:rsid w:val="0052540C"/>
    <w:rsid w:val="005255BE"/>
    <w:rsid w:val="005259E1"/>
    <w:rsid w:val="005278F7"/>
    <w:rsid w:val="005279B0"/>
    <w:rsid w:val="00527ABC"/>
    <w:rsid w:val="00527C2D"/>
    <w:rsid w:val="005302C0"/>
    <w:rsid w:val="005304A1"/>
    <w:rsid w:val="005304DB"/>
    <w:rsid w:val="005307FC"/>
    <w:rsid w:val="00530A5F"/>
    <w:rsid w:val="00530B75"/>
    <w:rsid w:val="00530C8D"/>
    <w:rsid w:val="00530E38"/>
    <w:rsid w:val="0053132D"/>
    <w:rsid w:val="005315F6"/>
    <w:rsid w:val="00531BBE"/>
    <w:rsid w:val="00531E0A"/>
    <w:rsid w:val="0053216F"/>
    <w:rsid w:val="005324B5"/>
    <w:rsid w:val="00532C67"/>
    <w:rsid w:val="0053344E"/>
    <w:rsid w:val="00534097"/>
    <w:rsid w:val="005340A3"/>
    <w:rsid w:val="00534139"/>
    <w:rsid w:val="005341BB"/>
    <w:rsid w:val="00534302"/>
    <w:rsid w:val="005345A0"/>
    <w:rsid w:val="005346DC"/>
    <w:rsid w:val="005347FF"/>
    <w:rsid w:val="00534A95"/>
    <w:rsid w:val="00535823"/>
    <w:rsid w:val="00535839"/>
    <w:rsid w:val="00535B88"/>
    <w:rsid w:val="00535FD1"/>
    <w:rsid w:val="00535FE3"/>
    <w:rsid w:val="00536A43"/>
    <w:rsid w:val="00536CF8"/>
    <w:rsid w:val="0053704C"/>
    <w:rsid w:val="005375FD"/>
    <w:rsid w:val="005379EC"/>
    <w:rsid w:val="00537CB6"/>
    <w:rsid w:val="005400A6"/>
    <w:rsid w:val="0054032E"/>
    <w:rsid w:val="005406E2"/>
    <w:rsid w:val="00540805"/>
    <w:rsid w:val="00541059"/>
    <w:rsid w:val="0054132D"/>
    <w:rsid w:val="0054137E"/>
    <w:rsid w:val="005414EE"/>
    <w:rsid w:val="005419B0"/>
    <w:rsid w:val="0054214D"/>
    <w:rsid w:val="00542878"/>
    <w:rsid w:val="00542AE4"/>
    <w:rsid w:val="00542C8C"/>
    <w:rsid w:val="00542D7A"/>
    <w:rsid w:val="00543033"/>
    <w:rsid w:val="0054338A"/>
    <w:rsid w:val="0054349F"/>
    <w:rsid w:val="00543818"/>
    <w:rsid w:val="00543B35"/>
    <w:rsid w:val="00543FE1"/>
    <w:rsid w:val="00544CD8"/>
    <w:rsid w:val="00544EF7"/>
    <w:rsid w:val="00545CE7"/>
    <w:rsid w:val="00546118"/>
    <w:rsid w:val="00546865"/>
    <w:rsid w:val="00547176"/>
    <w:rsid w:val="0054718C"/>
    <w:rsid w:val="00547667"/>
    <w:rsid w:val="00550390"/>
    <w:rsid w:val="00550763"/>
    <w:rsid w:val="00550F9A"/>
    <w:rsid w:val="0055109D"/>
    <w:rsid w:val="00551CCC"/>
    <w:rsid w:val="00552590"/>
    <w:rsid w:val="005525E2"/>
    <w:rsid w:val="00552AC9"/>
    <w:rsid w:val="0055357C"/>
    <w:rsid w:val="005537F1"/>
    <w:rsid w:val="00554142"/>
    <w:rsid w:val="00554628"/>
    <w:rsid w:val="00554FE4"/>
    <w:rsid w:val="005551FE"/>
    <w:rsid w:val="00555757"/>
    <w:rsid w:val="005559E3"/>
    <w:rsid w:val="00556023"/>
    <w:rsid w:val="0055602C"/>
    <w:rsid w:val="00556068"/>
    <w:rsid w:val="005560A5"/>
    <w:rsid w:val="00556697"/>
    <w:rsid w:val="00556DA0"/>
    <w:rsid w:val="00556E3F"/>
    <w:rsid w:val="005573D0"/>
    <w:rsid w:val="00560065"/>
    <w:rsid w:val="005606ED"/>
    <w:rsid w:val="00560865"/>
    <w:rsid w:val="00561439"/>
    <w:rsid w:val="00561453"/>
    <w:rsid w:val="0056188C"/>
    <w:rsid w:val="00561C24"/>
    <w:rsid w:val="00561CE8"/>
    <w:rsid w:val="00562105"/>
    <w:rsid w:val="00562694"/>
    <w:rsid w:val="005628F8"/>
    <w:rsid w:val="00562939"/>
    <w:rsid w:val="00562E56"/>
    <w:rsid w:val="00564147"/>
    <w:rsid w:val="005643FF"/>
    <w:rsid w:val="005646F9"/>
    <w:rsid w:val="005649B6"/>
    <w:rsid w:val="00564E19"/>
    <w:rsid w:val="00564E6A"/>
    <w:rsid w:val="00565633"/>
    <w:rsid w:val="0056564C"/>
    <w:rsid w:val="0056572F"/>
    <w:rsid w:val="005659C4"/>
    <w:rsid w:val="00565FC9"/>
    <w:rsid w:val="00566628"/>
    <w:rsid w:val="00567081"/>
    <w:rsid w:val="005672D5"/>
    <w:rsid w:val="005673C9"/>
    <w:rsid w:val="00567837"/>
    <w:rsid w:val="00570A18"/>
    <w:rsid w:val="00571031"/>
    <w:rsid w:val="005711CF"/>
    <w:rsid w:val="00571D78"/>
    <w:rsid w:val="00571DD6"/>
    <w:rsid w:val="0057270A"/>
    <w:rsid w:val="0057291E"/>
    <w:rsid w:val="00572ED8"/>
    <w:rsid w:val="0057390B"/>
    <w:rsid w:val="00573E10"/>
    <w:rsid w:val="00573E46"/>
    <w:rsid w:val="00573ED2"/>
    <w:rsid w:val="00573FE1"/>
    <w:rsid w:val="0057483D"/>
    <w:rsid w:val="0057515C"/>
    <w:rsid w:val="005757EB"/>
    <w:rsid w:val="005759EF"/>
    <w:rsid w:val="00575A37"/>
    <w:rsid w:val="00575CC6"/>
    <w:rsid w:val="00576CB1"/>
    <w:rsid w:val="00576CE2"/>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3EE4"/>
    <w:rsid w:val="005846BD"/>
    <w:rsid w:val="00584807"/>
    <w:rsid w:val="00584CBA"/>
    <w:rsid w:val="00585219"/>
    <w:rsid w:val="00585828"/>
    <w:rsid w:val="0058584D"/>
    <w:rsid w:val="00585FAC"/>
    <w:rsid w:val="00586064"/>
    <w:rsid w:val="0058750B"/>
    <w:rsid w:val="005877C3"/>
    <w:rsid w:val="00587FEB"/>
    <w:rsid w:val="0059040E"/>
    <w:rsid w:val="00590AAD"/>
    <w:rsid w:val="005914B0"/>
    <w:rsid w:val="00591FB0"/>
    <w:rsid w:val="00592362"/>
    <w:rsid w:val="005924D3"/>
    <w:rsid w:val="00592C0E"/>
    <w:rsid w:val="00592F73"/>
    <w:rsid w:val="00593CF7"/>
    <w:rsid w:val="0059469C"/>
    <w:rsid w:val="005948E9"/>
    <w:rsid w:val="00594DE4"/>
    <w:rsid w:val="00595D07"/>
    <w:rsid w:val="00595EBD"/>
    <w:rsid w:val="00595F30"/>
    <w:rsid w:val="00596019"/>
    <w:rsid w:val="00596A49"/>
    <w:rsid w:val="00597495"/>
    <w:rsid w:val="005974C4"/>
    <w:rsid w:val="00597CC7"/>
    <w:rsid w:val="00597F78"/>
    <w:rsid w:val="005A000F"/>
    <w:rsid w:val="005A0346"/>
    <w:rsid w:val="005A0586"/>
    <w:rsid w:val="005A0BB9"/>
    <w:rsid w:val="005A0F01"/>
    <w:rsid w:val="005A107F"/>
    <w:rsid w:val="005A10C1"/>
    <w:rsid w:val="005A1841"/>
    <w:rsid w:val="005A20F9"/>
    <w:rsid w:val="005A2221"/>
    <w:rsid w:val="005A2234"/>
    <w:rsid w:val="005A2447"/>
    <w:rsid w:val="005A27F2"/>
    <w:rsid w:val="005A2877"/>
    <w:rsid w:val="005A382F"/>
    <w:rsid w:val="005A3BCC"/>
    <w:rsid w:val="005A4B40"/>
    <w:rsid w:val="005A5474"/>
    <w:rsid w:val="005A5792"/>
    <w:rsid w:val="005A6DFE"/>
    <w:rsid w:val="005A77C1"/>
    <w:rsid w:val="005B020D"/>
    <w:rsid w:val="005B1621"/>
    <w:rsid w:val="005B17B0"/>
    <w:rsid w:val="005B1895"/>
    <w:rsid w:val="005B1A69"/>
    <w:rsid w:val="005B226E"/>
    <w:rsid w:val="005B258E"/>
    <w:rsid w:val="005B27FB"/>
    <w:rsid w:val="005B30B5"/>
    <w:rsid w:val="005B30ED"/>
    <w:rsid w:val="005B3954"/>
    <w:rsid w:val="005B3DDA"/>
    <w:rsid w:val="005B3DF0"/>
    <w:rsid w:val="005B476E"/>
    <w:rsid w:val="005B49DD"/>
    <w:rsid w:val="005B4DFE"/>
    <w:rsid w:val="005B5204"/>
    <w:rsid w:val="005B58BB"/>
    <w:rsid w:val="005B6956"/>
    <w:rsid w:val="005B6FA3"/>
    <w:rsid w:val="005B737A"/>
    <w:rsid w:val="005B73C2"/>
    <w:rsid w:val="005B794C"/>
    <w:rsid w:val="005C0DE4"/>
    <w:rsid w:val="005C145B"/>
    <w:rsid w:val="005C1689"/>
    <w:rsid w:val="005C1CAC"/>
    <w:rsid w:val="005C26DF"/>
    <w:rsid w:val="005C293F"/>
    <w:rsid w:val="005C2948"/>
    <w:rsid w:val="005C2A7E"/>
    <w:rsid w:val="005C2AA9"/>
    <w:rsid w:val="005C2B2A"/>
    <w:rsid w:val="005C2C8C"/>
    <w:rsid w:val="005C302C"/>
    <w:rsid w:val="005C3255"/>
    <w:rsid w:val="005C37E2"/>
    <w:rsid w:val="005C3B41"/>
    <w:rsid w:val="005C3B66"/>
    <w:rsid w:val="005C3FBA"/>
    <w:rsid w:val="005C4569"/>
    <w:rsid w:val="005C470B"/>
    <w:rsid w:val="005C4E97"/>
    <w:rsid w:val="005C52F7"/>
    <w:rsid w:val="005C5513"/>
    <w:rsid w:val="005C6A1C"/>
    <w:rsid w:val="005C6A5E"/>
    <w:rsid w:val="005C751B"/>
    <w:rsid w:val="005C7620"/>
    <w:rsid w:val="005C77B2"/>
    <w:rsid w:val="005C7D8E"/>
    <w:rsid w:val="005D009C"/>
    <w:rsid w:val="005D0C78"/>
    <w:rsid w:val="005D1482"/>
    <w:rsid w:val="005D1B80"/>
    <w:rsid w:val="005D1CAF"/>
    <w:rsid w:val="005D1D0D"/>
    <w:rsid w:val="005D20D9"/>
    <w:rsid w:val="005D2144"/>
    <w:rsid w:val="005D2BD9"/>
    <w:rsid w:val="005D2C43"/>
    <w:rsid w:val="005D3025"/>
    <w:rsid w:val="005D306F"/>
    <w:rsid w:val="005D33B9"/>
    <w:rsid w:val="005D38DF"/>
    <w:rsid w:val="005D3943"/>
    <w:rsid w:val="005D4453"/>
    <w:rsid w:val="005D4672"/>
    <w:rsid w:val="005D46D5"/>
    <w:rsid w:val="005D484F"/>
    <w:rsid w:val="005D49DF"/>
    <w:rsid w:val="005D4BBB"/>
    <w:rsid w:val="005D4C3B"/>
    <w:rsid w:val="005D529E"/>
    <w:rsid w:val="005D5DFD"/>
    <w:rsid w:val="005D600A"/>
    <w:rsid w:val="005D609E"/>
    <w:rsid w:val="005D616A"/>
    <w:rsid w:val="005D66FD"/>
    <w:rsid w:val="005D67C6"/>
    <w:rsid w:val="005D68E0"/>
    <w:rsid w:val="005D6C0D"/>
    <w:rsid w:val="005D6D32"/>
    <w:rsid w:val="005D6D5F"/>
    <w:rsid w:val="005D7515"/>
    <w:rsid w:val="005E011C"/>
    <w:rsid w:val="005E0608"/>
    <w:rsid w:val="005E1AF8"/>
    <w:rsid w:val="005E21DF"/>
    <w:rsid w:val="005E25F1"/>
    <w:rsid w:val="005E2673"/>
    <w:rsid w:val="005E2927"/>
    <w:rsid w:val="005E296B"/>
    <w:rsid w:val="005E29CF"/>
    <w:rsid w:val="005E29E3"/>
    <w:rsid w:val="005E37F0"/>
    <w:rsid w:val="005E3B99"/>
    <w:rsid w:val="005E3EF8"/>
    <w:rsid w:val="005E5479"/>
    <w:rsid w:val="005E552F"/>
    <w:rsid w:val="005E55C2"/>
    <w:rsid w:val="005E5E72"/>
    <w:rsid w:val="005E5FAE"/>
    <w:rsid w:val="005E62F6"/>
    <w:rsid w:val="005E6361"/>
    <w:rsid w:val="005E6376"/>
    <w:rsid w:val="005E67D4"/>
    <w:rsid w:val="005E6AE8"/>
    <w:rsid w:val="005E6BA1"/>
    <w:rsid w:val="005E6F3A"/>
    <w:rsid w:val="005E7435"/>
    <w:rsid w:val="005E76D2"/>
    <w:rsid w:val="005E7887"/>
    <w:rsid w:val="005E7DC5"/>
    <w:rsid w:val="005F027E"/>
    <w:rsid w:val="005F02BE"/>
    <w:rsid w:val="005F046B"/>
    <w:rsid w:val="005F0855"/>
    <w:rsid w:val="005F08CA"/>
    <w:rsid w:val="005F09CD"/>
    <w:rsid w:val="005F110C"/>
    <w:rsid w:val="005F15EE"/>
    <w:rsid w:val="005F17A7"/>
    <w:rsid w:val="005F1BE1"/>
    <w:rsid w:val="005F1C9D"/>
    <w:rsid w:val="005F1CD9"/>
    <w:rsid w:val="005F2118"/>
    <w:rsid w:val="005F2322"/>
    <w:rsid w:val="005F2DBC"/>
    <w:rsid w:val="005F3348"/>
    <w:rsid w:val="005F3676"/>
    <w:rsid w:val="005F3738"/>
    <w:rsid w:val="005F4298"/>
    <w:rsid w:val="005F4D80"/>
    <w:rsid w:val="005F6463"/>
    <w:rsid w:val="005F6519"/>
    <w:rsid w:val="005F6811"/>
    <w:rsid w:val="005F6CC7"/>
    <w:rsid w:val="005F6CC8"/>
    <w:rsid w:val="005F6EF0"/>
    <w:rsid w:val="005F72DE"/>
    <w:rsid w:val="005F74A9"/>
    <w:rsid w:val="005F780D"/>
    <w:rsid w:val="005F7985"/>
    <w:rsid w:val="005F7AF8"/>
    <w:rsid w:val="005F7C0A"/>
    <w:rsid w:val="006008AE"/>
    <w:rsid w:val="00600A60"/>
    <w:rsid w:val="0060101B"/>
    <w:rsid w:val="00601041"/>
    <w:rsid w:val="006013F1"/>
    <w:rsid w:val="0060173D"/>
    <w:rsid w:val="00601C58"/>
    <w:rsid w:val="00601E2E"/>
    <w:rsid w:val="006026BF"/>
    <w:rsid w:val="00602B38"/>
    <w:rsid w:val="006031FC"/>
    <w:rsid w:val="006038D9"/>
    <w:rsid w:val="00603AA6"/>
    <w:rsid w:val="00603C5D"/>
    <w:rsid w:val="00603EEF"/>
    <w:rsid w:val="006041B6"/>
    <w:rsid w:val="0060444B"/>
    <w:rsid w:val="006045A6"/>
    <w:rsid w:val="0060487C"/>
    <w:rsid w:val="006056F8"/>
    <w:rsid w:val="00605E80"/>
    <w:rsid w:val="00606192"/>
    <w:rsid w:val="00606391"/>
    <w:rsid w:val="006063F7"/>
    <w:rsid w:val="0060686E"/>
    <w:rsid w:val="00606BC2"/>
    <w:rsid w:val="006071FE"/>
    <w:rsid w:val="006079BE"/>
    <w:rsid w:val="0061005E"/>
    <w:rsid w:val="00610836"/>
    <w:rsid w:val="00610A07"/>
    <w:rsid w:val="00611100"/>
    <w:rsid w:val="00611BAF"/>
    <w:rsid w:val="00612517"/>
    <w:rsid w:val="006126EC"/>
    <w:rsid w:val="00612A20"/>
    <w:rsid w:val="00612E1B"/>
    <w:rsid w:val="00613161"/>
    <w:rsid w:val="006132A0"/>
    <w:rsid w:val="00613311"/>
    <w:rsid w:val="00613858"/>
    <w:rsid w:val="00613997"/>
    <w:rsid w:val="00613A1A"/>
    <w:rsid w:val="00613C76"/>
    <w:rsid w:val="00613E09"/>
    <w:rsid w:val="00614253"/>
    <w:rsid w:val="0061456F"/>
    <w:rsid w:val="00614627"/>
    <w:rsid w:val="006147F0"/>
    <w:rsid w:val="006149A3"/>
    <w:rsid w:val="006159F2"/>
    <w:rsid w:val="00616E27"/>
    <w:rsid w:val="00617003"/>
    <w:rsid w:val="00617371"/>
    <w:rsid w:val="0061763D"/>
    <w:rsid w:val="00620052"/>
    <w:rsid w:val="00620F8D"/>
    <w:rsid w:val="00621688"/>
    <w:rsid w:val="00621E20"/>
    <w:rsid w:val="006221F0"/>
    <w:rsid w:val="006226E3"/>
    <w:rsid w:val="00622ABE"/>
    <w:rsid w:val="0062300D"/>
    <w:rsid w:val="0062333C"/>
    <w:rsid w:val="00623D91"/>
    <w:rsid w:val="00624289"/>
    <w:rsid w:val="00624578"/>
    <w:rsid w:val="0062472A"/>
    <w:rsid w:val="006249F0"/>
    <w:rsid w:val="00624B1A"/>
    <w:rsid w:val="00625B1E"/>
    <w:rsid w:val="0062604C"/>
    <w:rsid w:val="006264C8"/>
    <w:rsid w:val="00626C28"/>
    <w:rsid w:val="0062727B"/>
    <w:rsid w:val="0062780F"/>
    <w:rsid w:val="00627D20"/>
    <w:rsid w:val="00627FD0"/>
    <w:rsid w:val="00630965"/>
    <w:rsid w:val="00630C44"/>
    <w:rsid w:val="00630DF7"/>
    <w:rsid w:val="00631126"/>
    <w:rsid w:val="006313D1"/>
    <w:rsid w:val="00631414"/>
    <w:rsid w:val="00631456"/>
    <w:rsid w:val="006315A6"/>
    <w:rsid w:val="00631680"/>
    <w:rsid w:val="00631795"/>
    <w:rsid w:val="00631F92"/>
    <w:rsid w:val="0063259B"/>
    <w:rsid w:val="00632C20"/>
    <w:rsid w:val="00632CE2"/>
    <w:rsid w:val="006331FC"/>
    <w:rsid w:val="006339C0"/>
    <w:rsid w:val="00633C46"/>
    <w:rsid w:val="00634874"/>
    <w:rsid w:val="00635BB0"/>
    <w:rsid w:val="00636CB5"/>
    <w:rsid w:val="00637417"/>
    <w:rsid w:val="006375C7"/>
    <w:rsid w:val="00637F95"/>
    <w:rsid w:val="006400AC"/>
    <w:rsid w:val="00640339"/>
    <w:rsid w:val="00640DF1"/>
    <w:rsid w:val="0064133C"/>
    <w:rsid w:val="0064145C"/>
    <w:rsid w:val="00641D34"/>
    <w:rsid w:val="00642692"/>
    <w:rsid w:val="00642CA2"/>
    <w:rsid w:val="006436B8"/>
    <w:rsid w:val="00643714"/>
    <w:rsid w:val="006438D6"/>
    <w:rsid w:val="006439F1"/>
    <w:rsid w:val="00643E0B"/>
    <w:rsid w:val="0064474B"/>
    <w:rsid w:val="00644981"/>
    <w:rsid w:val="00644B5E"/>
    <w:rsid w:val="00644EFD"/>
    <w:rsid w:val="006450FD"/>
    <w:rsid w:val="0064515D"/>
    <w:rsid w:val="00645FA7"/>
    <w:rsid w:val="0064649A"/>
    <w:rsid w:val="00646A44"/>
    <w:rsid w:val="00646D83"/>
    <w:rsid w:val="006472BE"/>
    <w:rsid w:val="00647F1C"/>
    <w:rsid w:val="00650114"/>
    <w:rsid w:val="0065088A"/>
    <w:rsid w:val="006508BE"/>
    <w:rsid w:val="00650F40"/>
    <w:rsid w:val="006512DC"/>
    <w:rsid w:val="00651CB3"/>
    <w:rsid w:val="00651DA9"/>
    <w:rsid w:val="00651FCD"/>
    <w:rsid w:val="00652103"/>
    <w:rsid w:val="00652B89"/>
    <w:rsid w:val="0065301C"/>
    <w:rsid w:val="0065303C"/>
    <w:rsid w:val="006533F9"/>
    <w:rsid w:val="00653BE6"/>
    <w:rsid w:val="00654F2A"/>
    <w:rsid w:val="00655DC6"/>
    <w:rsid w:val="00655ED5"/>
    <w:rsid w:val="0065605A"/>
    <w:rsid w:val="00656311"/>
    <w:rsid w:val="00656802"/>
    <w:rsid w:val="00656960"/>
    <w:rsid w:val="006570F6"/>
    <w:rsid w:val="00657A28"/>
    <w:rsid w:val="00657C7B"/>
    <w:rsid w:val="00657CCB"/>
    <w:rsid w:val="00657D3B"/>
    <w:rsid w:val="0066020F"/>
    <w:rsid w:val="0066026E"/>
    <w:rsid w:val="006609F9"/>
    <w:rsid w:val="00661B43"/>
    <w:rsid w:val="006622AF"/>
    <w:rsid w:val="0066244E"/>
    <w:rsid w:val="006624FF"/>
    <w:rsid w:val="00662757"/>
    <w:rsid w:val="00664CF3"/>
    <w:rsid w:val="00665130"/>
    <w:rsid w:val="0066696E"/>
    <w:rsid w:val="00666F21"/>
    <w:rsid w:val="006675E3"/>
    <w:rsid w:val="00667688"/>
    <w:rsid w:val="00667A1B"/>
    <w:rsid w:val="00667A34"/>
    <w:rsid w:val="0067037B"/>
    <w:rsid w:val="00670986"/>
    <w:rsid w:val="00670AA8"/>
    <w:rsid w:val="006716F4"/>
    <w:rsid w:val="006724C2"/>
    <w:rsid w:val="00672F9A"/>
    <w:rsid w:val="00673244"/>
    <w:rsid w:val="00673471"/>
    <w:rsid w:val="0067376B"/>
    <w:rsid w:val="0067417F"/>
    <w:rsid w:val="00674626"/>
    <w:rsid w:val="00674A54"/>
    <w:rsid w:val="00674AC3"/>
    <w:rsid w:val="00675615"/>
    <w:rsid w:val="00675937"/>
    <w:rsid w:val="006759DD"/>
    <w:rsid w:val="00675CBD"/>
    <w:rsid w:val="0067647A"/>
    <w:rsid w:val="00676DEB"/>
    <w:rsid w:val="00676E80"/>
    <w:rsid w:val="00677018"/>
    <w:rsid w:val="00677390"/>
    <w:rsid w:val="0067774E"/>
    <w:rsid w:val="00677ED4"/>
    <w:rsid w:val="006802D0"/>
    <w:rsid w:val="00680492"/>
    <w:rsid w:val="00680C9A"/>
    <w:rsid w:val="00680CB4"/>
    <w:rsid w:val="00680F2E"/>
    <w:rsid w:val="00681050"/>
    <w:rsid w:val="00681100"/>
    <w:rsid w:val="00681536"/>
    <w:rsid w:val="00681A2A"/>
    <w:rsid w:val="00681A8E"/>
    <w:rsid w:val="00681F89"/>
    <w:rsid w:val="0068295C"/>
    <w:rsid w:val="00682F3B"/>
    <w:rsid w:val="00682FD2"/>
    <w:rsid w:val="00683A93"/>
    <w:rsid w:val="00683C6B"/>
    <w:rsid w:val="0068435A"/>
    <w:rsid w:val="00685425"/>
    <w:rsid w:val="00685655"/>
    <w:rsid w:val="00685AD8"/>
    <w:rsid w:val="00685C0D"/>
    <w:rsid w:val="0068723C"/>
    <w:rsid w:val="006874C7"/>
    <w:rsid w:val="0068768A"/>
    <w:rsid w:val="006877E6"/>
    <w:rsid w:val="00687B7F"/>
    <w:rsid w:val="00687C5B"/>
    <w:rsid w:val="0069017B"/>
    <w:rsid w:val="006904D0"/>
    <w:rsid w:val="006908D0"/>
    <w:rsid w:val="00690DBF"/>
    <w:rsid w:val="00691396"/>
    <w:rsid w:val="00691629"/>
    <w:rsid w:val="00691666"/>
    <w:rsid w:val="00691C11"/>
    <w:rsid w:val="006922CD"/>
    <w:rsid w:val="00692441"/>
    <w:rsid w:val="00692DCC"/>
    <w:rsid w:val="0069302A"/>
    <w:rsid w:val="006932B3"/>
    <w:rsid w:val="00693A1C"/>
    <w:rsid w:val="00693C1B"/>
    <w:rsid w:val="00694067"/>
    <w:rsid w:val="0069431F"/>
    <w:rsid w:val="00694637"/>
    <w:rsid w:val="00694BD0"/>
    <w:rsid w:val="00695676"/>
    <w:rsid w:val="00695A48"/>
    <w:rsid w:val="00695D00"/>
    <w:rsid w:val="00696874"/>
    <w:rsid w:val="00696DEE"/>
    <w:rsid w:val="00696EAC"/>
    <w:rsid w:val="00696F70"/>
    <w:rsid w:val="00696FD2"/>
    <w:rsid w:val="0069736A"/>
    <w:rsid w:val="00697704"/>
    <w:rsid w:val="00697A22"/>
    <w:rsid w:val="00697C6D"/>
    <w:rsid w:val="006A0595"/>
    <w:rsid w:val="006A07FE"/>
    <w:rsid w:val="006A09C2"/>
    <w:rsid w:val="006A1603"/>
    <w:rsid w:val="006A1B45"/>
    <w:rsid w:val="006A2918"/>
    <w:rsid w:val="006A328B"/>
    <w:rsid w:val="006A3352"/>
    <w:rsid w:val="006A338C"/>
    <w:rsid w:val="006A3854"/>
    <w:rsid w:val="006A3AA8"/>
    <w:rsid w:val="006A3B2C"/>
    <w:rsid w:val="006A4772"/>
    <w:rsid w:val="006A4A90"/>
    <w:rsid w:val="006A4AB1"/>
    <w:rsid w:val="006A4ACF"/>
    <w:rsid w:val="006A4BEC"/>
    <w:rsid w:val="006A4F67"/>
    <w:rsid w:val="006A5FD8"/>
    <w:rsid w:val="006A657A"/>
    <w:rsid w:val="006A6D39"/>
    <w:rsid w:val="006A703D"/>
    <w:rsid w:val="006A705A"/>
    <w:rsid w:val="006A768E"/>
    <w:rsid w:val="006A79AA"/>
    <w:rsid w:val="006A7C48"/>
    <w:rsid w:val="006A7D6D"/>
    <w:rsid w:val="006B01BD"/>
    <w:rsid w:val="006B07F1"/>
    <w:rsid w:val="006B0DE2"/>
    <w:rsid w:val="006B1185"/>
    <w:rsid w:val="006B13D4"/>
    <w:rsid w:val="006B1765"/>
    <w:rsid w:val="006B2569"/>
    <w:rsid w:val="006B27F9"/>
    <w:rsid w:val="006B28AC"/>
    <w:rsid w:val="006B2B7D"/>
    <w:rsid w:val="006B2C7E"/>
    <w:rsid w:val="006B2CD1"/>
    <w:rsid w:val="006B32D3"/>
    <w:rsid w:val="006B373C"/>
    <w:rsid w:val="006B3B56"/>
    <w:rsid w:val="006B45C8"/>
    <w:rsid w:val="006B4966"/>
    <w:rsid w:val="006B4B9A"/>
    <w:rsid w:val="006B5659"/>
    <w:rsid w:val="006B5D73"/>
    <w:rsid w:val="006B6281"/>
    <w:rsid w:val="006B6637"/>
    <w:rsid w:val="006B702B"/>
    <w:rsid w:val="006B7166"/>
    <w:rsid w:val="006B7650"/>
    <w:rsid w:val="006B7E70"/>
    <w:rsid w:val="006B7FD5"/>
    <w:rsid w:val="006C0616"/>
    <w:rsid w:val="006C0893"/>
    <w:rsid w:val="006C09EE"/>
    <w:rsid w:val="006C12E6"/>
    <w:rsid w:val="006C1867"/>
    <w:rsid w:val="006C18A0"/>
    <w:rsid w:val="006C1D60"/>
    <w:rsid w:val="006C201B"/>
    <w:rsid w:val="006C2106"/>
    <w:rsid w:val="006C263F"/>
    <w:rsid w:val="006C2942"/>
    <w:rsid w:val="006C30E3"/>
    <w:rsid w:val="006C36D7"/>
    <w:rsid w:val="006C3E1C"/>
    <w:rsid w:val="006C4769"/>
    <w:rsid w:val="006C6241"/>
    <w:rsid w:val="006C662A"/>
    <w:rsid w:val="006C6881"/>
    <w:rsid w:val="006C6CB9"/>
    <w:rsid w:val="006C70CB"/>
    <w:rsid w:val="006C7434"/>
    <w:rsid w:val="006C76FC"/>
    <w:rsid w:val="006C79C9"/>
    <w:rsid w:val="006C7F79"/>
    <w:rsid w:val="006D0E41"/>
    <w:rsid w:val="006D11D2"/>
    <w:rsid w:val="006D1439"/>
    <w:rsid w:val="006D23A7"/>
    <w:rsid w:val="006D2431"/>
    <w:rsid w:val="006D2F14"/>
    <w:rsid w:val="006D3BB6"/>
    <w:rsid w:val="006D3BFA"/>
    <w:rsid w:val="006D40E4"/>
    <w:rsid w:val="006D49E3"/>
    <w:rsid w:val="006D4DC4"/>
    <w:rsid w:val="006D4DC6"/>
    <w:rsid w:val="006D5325"/>
    <w:rsid w:val="006D5487"/>
    <w:rsid w:val="006D68E7"/>
    <w:rsid w:val="006D690F"/>
    <w:rsid w:val="006D6CA0"/>
    <w:rsid w:val="006D7CED"/>
    <w:rsid w:val="006D7DD9"/>
    <w:rsid w:val="006E0250"/>
    <w:rsid w:val="006E0406"/>
    <w:rsid w:val="006E08F3"/>
    <w:rsid w:val="006E0A61"/>
    <w:rsid w:val="006E0B56"/>
    <w:rsid w:val="006E0DC8"/>
    <w:rsid w:val="006E168D"/>
    <w:rsid w:val="006E1B1D"/>
    <w:rsid w:val="006E239C"/>
    <w:rsid w:val="006E2408"/>
    <w:rsid w:val="006E2465"/>
    <w:rsid w:val="006E25D6"/>
    <w:rsid w:val="006E2678"/>
    <w:rsid w:val="006E270C"/>
    <w:rsid w:val="006E2BF4"/>
    <w:rsid w:val="006E2C8A"/>
    <w:rsid w:val="006E311D"/>
    <w:rsid w:val="006E31F5"/>
    <w:rsid w:val="006E3835"/>
    <w:rsid w:val="006E3950"/>
    <w:rsid w:val="006E398C"/>
    <w:rsid w:val="006E3D12"/>
    <w:rsid w:val="006E3F5C"/>
    <w:rsid w:val="006E4453"/>
    <w:rsid w:val="006E4506"/>
    <w:rsid w:val="006E4EC2"/>
    <w:rsid w:val="006E55BA"/>
    <w:rsid w:val="006E5954"/>
    <w:rsid w:val="006E69AA"/>
    <w:rsid w:val="006E6D6D"/>
    <w:rsid w:val="006E6E3A"/>
    <w:rsid w:val="006E6F5A"/>
    <w:rsid w:val="006E6FD1"/>
    <w:rsid w:val="006E7A66"/>
    <w:rsid w:val="006F02F4"/>
    <w:rsid w:val="006F045F"/>
    <w:rsid w:val="006F0F1C"/>
    <w:rsid w:val="006F1163"/>
    <w:rsid w:val="006F1A99"/>
    <w:rsid w:val="006F20A2"/>
    <w:rsid w:val="006F22DB"/>
    <w:rsid w:val="006F2616"/>
    <w:rsid w:val="006F2DC9"/>
    <w:rsid w:val="006F3C76"/>
    <w:rsid w:val="006F4015"/>
    <w:rsid w:val="006F413E"/>
    <w:rsid w:val="006F5251"/>
    <w:rsid w:val="006F52FF"/>
    <w:rsid w:val="006F54B8"/>
    <w:rsid w:val="006F5717"/>
    <w:rsid w:val="006F58F8"/>
    <w:rsid w:val="006F59B2"/>
    <w:rsid w:val="006F5CC0"/>
    <w:rsid w:val="006F5F86"/>
    <w:rsid w:val="006F611C"/>
    <w:rsid w:val="006F63B3"/>
    <w:rsid w:val="006F6C79"/>
    <w:rsid w:val="006F6F51"/>
    <w:rsid w:val="006F7517"/>
    <w:rsid w:val="006F7704"/>
    <w:rsid w:val="006F7847"/>
    <w:rsid w:val="006F7D68"/>
    <w:rsid w:val="0070006B"/>
    <w:rsid w:val="0070018B"/>
    <w:rsid w:val="0070023D"/>
    <w:rsid w:val="00700AE7"/>
    <w:rsid w:val="00700D65"/>
    <w:rsid w:val="00701C2A"/>
    <w:rsid w:val="00701D5E"/>
    <w:rsid w:val="007020BE"/>
    <w:rsid w:val="00702217"/>
    <w:rsid w:val="00702E2C"/>
    <w:rsid w:val="00703220"/>
    <w:rsid w:val="00703B51"/>
    <w:rsid w:val="00703FF8"/>
    <w:rsid w:val="00704436"/>
    <w:rsid w:val="007047C3"/>
    <w:rsid w:val="00704FFD"/>
    <w:rsid w:val="0070541B"/>
    <w:rsid w:val="00705D95"/>
    <w:rsid w:val="00705E32"/>
    <w:rsid w:val="0070614F"/>
    <w:rsid w:val="007063EB"/>
    <w:rsid w:val="00706449"/>
    <w:rsid w:val="00706568"/>
    <w:rsid w:val="007065D6"/>
    <w:rsid w:val="007066C6"/>
    <w:rsid w:val="007075F3"/>
    <w:rsid w:val="00707DB4"/>
    <w:rsid w:val="00707EBC"/>
    <w:rsid w:val="007100CA"/>
    <w:rsid w:val="0071029F"/>
    <w:rsid w:val="00710E25"/>
    <w:rsid w:val="00711308"/>
    <w:rsid w:val="0071178F"/>
    <w:rsid w:val="00711826"/>
    <w:rsid w:val="00711E49"/>
    <w:rsid w:val="00712521"/>
    <w:rsid w:val="00712DD0"/>
    <w:rsid w:val="00712F87"/>
    <w:rsid w:val="007130C7"/>
    <w:rsid w:val="007135A0"/>
    <w:rsid w:val="00713D2C"/>
    <w:rsid w:val="00713FA7"/>
    <w:rsid w:val="007140D3"/>
    <w:rsid w:val="00714188"/>
    <w:rsid w:val="007146E1"/>
    <w:rsid w:val="007148F9"/>
    <w:rsid w:val="00715201"/>
    <w:rsid w:val="007153AB"/>
    <w:rsid w:val="007154A9"/>
    <w:rsid w:val="00715746"/>
    <w:rsid w:val="007158AA"/>
    <w:rsid w:val="00716861"/>
    <w:rsid w:val="00717149"/>
    <w:rsid w:val="00717526"/>
    <w:rsid w:val="007178FA"/>
    <w:rsid w:val="00720D1E"/>
    <w:rsid w:val="0072108D"/>
    <w:rsid w:val="007211A4"/>
    <w:rsid w:val="007214AC"/>
    <w:rsid w:val="00721502"/>
    <w:rsid w:val="00722BF1"/>
    <w:rsid w:val="007232C4"/>
    <w:rsid w:val="00723633"/>
    <w:rsid w:val="007237A4"/>
    <w:rsid w:val="007238B5"/>
    <w:rsid w:val="00723AF9"/>
    <w:rsid w:val="00723DE0"/>
    <w:rsid w:val="00724238"/>
    <w:rsid w:val="007249EC"/>
    <w:rsid w:val="00724AF5"/>
    <w:rsid w:val="00724E50"/>
    <w:rsid w:val="00724F37"/>
    <w:rsid w:val="007252DD"/>
    <w:rsid w:val="007254F2"/>
    <w:rsid w:val="00725A76"/>
    <w:rsid w:val="00725BBD"/>
    <w:rsid w:val="00725E43"/>
    <w:rsid w:val="007264AE"/>
    <w:rsid w:val="0073005D"/>
    <w:rsid w:val="007305CE"/>
    <w:rsid w:val="00730B91"/>
    <w:rsid w:val="0073133A"/>
    <w:rsid w:val="007317F1"/>
    <w:rsid w:val="007321C1"/>
    <w:rsid w:val="007325CC"/>
    <w:rsid w:val="007329B8"/>
    <w:rsid w:val="0073316B"/>
    <w:rsid w:val="00733378"/>
    <w:rsid w:val="00733465"/>
    <w:rsid w:val="00733D3B"/>
    <w:rsid w:val="00733F09"/>
    <w:rsid w:val="00734039"/>
    <w:rsid w:val="00734884"/>
    <w:rsid w:val="00734E45"/>
    <w:rsid w:val="00734E94"/>
    <w:rsid w:val="0073559E"/>
    <w:rsid w:val="007355B4"/>
    <w:rsid w:val="00735A14"/>
    <w:rsid w:val="007365ED"/>
    <w:rsid w:val="007366D6"/>
    <w:rsid w:val="007368C3"/>
    <w:rsid w:val="007372FE"/>
    <w:rsid w:val="00737720"/>
    <w:rsid w:val="00737AFA"/>
    <w:rsid w:val="00737B5A"/>
    <w:rsid w:val="00740023"/>
    <w:rsid w:val="00740026"/>
    <w:rsid w:val="007400F4"/>
    <w:rsid w:val="0074019F"/>
    <w:rsid w:val="007410E8"/>
    <w:rsid w:val="00743167"/>
    <w:rsid w:val="00743584"/>
    <w:rsid w:val="007437AF"/>
    <w:rsid w:val="007445FF"/>
    <w:rsid w:val="00744655"/>
    <w:rsid w:val="00745B49"/>
    <w:rsid w:val="00746741"/>
    <w:rsid w:val="00746938"/>
    <w:rsid w:val="007470D9"/>
    <w:rsid w:val="007476DD"/>
    <w:rsid w:val="00747FD4"/>
    <w:rsid w:val="00750622"/>
    <w:rsid w:val="00750929"/>
    <w:rsid w:val="00750E3A"/>
    <w:rsid w:val="007510B2"/>
    <w:rsid w:val="00751126"/>
    <w:rsid w:val="007514D2"/>
    <w:rsid w:val="00751DA4"/>
    <w:rsid w:val="00751E1A"/>
    <w:rsid w:val="00751EDF"/>
    <w:rsid w:val="00752E2A"/>
    <w:rsid w:val="007533E1"/>
    <w:rsid w:val="007535EB"/>
    <w:rsid w:val="00753872"/>
    <w:rsid w:val="007540B7"/>
    <w:rsid w:val="0075432A"/>
    <w:rsid w:val="00754F05"/>
    <w:rsid w:val="00755433"/>
    <w:rsid w:val="00755B4F"/>
    <w:rsid w:val="00755DD5"/>
    <w:rsid w:val="00755FC7"/>
    <w:rsid w:val="007560CE"/>
    <w:rsid w:val="007569A6"/>
    <w:rsid w:val="00756B3B"/>
    <w:rsid w:val="00757195"/>
    <w:rsid w:val="00757592"/>
    <w:rsid w:val="007575A3"/>
    <w:rsid w:val="007575EF"/>
    <w:rsid w:val="00757646"/>
    <w:rsid w:val="00757A6B"/>
    <w:rsid w:val="00757E10"/>
    <w:rsid w:val="00760975"/>
    <w:rsid w:val="007609BF"/>
    <w:rsid w:val="00761073"/>
    <w:rsid w:val="007612FA"/>
    <w:rsid w:val="0076145C"/>
    <w:rsid w:val="007615A3"/>
    <w:rsid w:val="007621AB"/>
    <w:rsid w:val="00762D78"/>
    <w:rsid w:val="00762E62"/>
    <w:rsid w:val="00762E6A"/>
    <w:rsid w:val="00762F5B"/>
    <w:rsid w:val="00762F82"/>
    <w:rsid w:val="0076464B"/>
    <w:rsid w:val="00764B82"/>
    <w:rsid w:val="00764EA1"/>
    <w:rsid w:val="00764F0F"/>
    <w:rsid w:val="00764FD7"/>
    <w:rsid w:val="00765148"/>
    <w:rsid w:val="007655BC"/>
    <w:rsid w:val="00765D18"/>
    <w:rsid w:val="0076604F"/>
    <w:rsid w:val="00766447"/>
    <w:rsid w:val="007665BE"/>
    <w:rsid w:val="00766871"/>
    <w:rsid w:val="00766A3F"/>
    <w:rsid w:val="00766E79"/>
    <w:rsid w:val="007679AC"/>
    <w:rsid w:val="00767F0D"/>
    <w:rsid w:val="0077019B"/>
    <w:rsid w:val="0077062F"/>
    <w:rsid w:val="007707D0"/>
    <w:rsid w:val="00771C02"/>
    <w:rsid w:val="00772066"/>
    <w:rsid w:val="007723F0"/>
    <w:rsid w:val="00772BC1"/>
    <w:rsid w:val="0077313F"/>
    <w:rsid w:val="0077332F"/>
    <w:rsid w:val="00773681"/>
    <w:rsid w:val="00773A8C"/>
    <w:rsid w:val="00773EF9"/>
    <w:rsid w:val="00773FE7"/>
    <w:rsid w:val="00774114"/>
    <w:rsid w:val="00774291"/>
    <w:rsid w:val="00774A69"/>
    <w:rsid w:val="00774AF6"/>
    <w:rsid w:val="00774E22"/>
    <w:rsid w:val="00775009"/>
    <w:rsid w:val="00775717"/>
    <w:rsid w:val="00777460"/>
    <w:rsid w:val="00777D0D"/>
    <w:rsid w:val="00777F84"/>
    <w:rsid w:val="007803EC"/>
    <w:rsid w:val="0078044F"/>
    <w:rsid w:val="00780940"/>
    <w:rsid w:val="00780BC2"/>
    <w:rsid w:val="00781064"/>
    <w:rsid w:val="0078246B"/>
    <w:rsid w:val="0078277F"/>
    <w:rsid w:val="00782A14"/>
    <w:rsid w:val="00783363"/>
    <w:rsid w:val="007844FD"/>
    <w:rsid w:val="00784680"/>
    <w:rsid w:val="00784FFD"/>
    <w:rsid w:val="007850EF"/>
    <w:rsid w:val="00786403"/>
    <w:rsid w:val="0078697D"/>
    <w:rsid w:val="007876E2"/>
    <w:rsid w:val="0078792B"/>
    <w:rsid w:val="007901A0"/>
    <w:rsid w:val="00790473"/>
    <w:rsid w:val="007908FC"/>
    <w:rsid w:val="00790A57"/>
    <w:rsid w:val="007910AF"/>
    <w:rsid w:val="0079150C"/>
    <w:rsid w:val="00791B2C"/>
    <w:rsid w:val="0079257E"/>
    <w:rsid w:val="007927EA"/>
    <w:rsid w:val="00792E0A"/>
    <w:rsid w:val="007931FA"/>
    <w:rsid w:val="00793470"/>
    <w:rsid w:val="0079355E"/>
    <w:rsid w:val="007939F0"/>
    <w:rsid w:val="00793C5E"/>
    <w:rsid w:val="00794793"/>
    <w:rsid w:val="00794D28"/>
    <w:rsid w:val="00794F42"/>
    <w:rsid w:val="00795249"/>
    <w:rsid w:val="0079576B"/>
    <w:rsid w:val="00795BFF"/>
    <w:rsid w:val="00795F57"/>
    <w:rsid w:val="00796024"/>
    <w:rsid w:val="00796763"/>
    <w:rsid w:val="007969F1"/>
    <w:rsid w:val="00796E28"/>
    <w:rsid w:val="00796F55"/>
    <w:rsid w:val="007A032D"/>
    <w:rsid w:val="007A0522"/>
    <w:rsid w:val="007A0690"/>
    <w:rsid w:val="007A081A"/>
    <w:rsid w:val="007A0CA5"/>
    <w:rsid w:val="007A1396"/>
    <w:rsid w:val="007A199A"/>
    <w:rsid w:val="007A1F35"/>
    <w:rsid w:val="007A1FEB"/>
    <w:rsid w:val="007A2263"/>
    <w:rsid w:val="007A2B35"/>
    <w:rsid w:val="007A2D98"/>
    <w:rsid w:val="007A4B63"/>
    <w:rsid w:val="007A4D55"/>
    <w:rsid w:val="007A4DDD"/>
    <w:rsid w:val="007A53C4"/>
    <w:rsid w:val="007A5E5E"/>
    <w:rsid w:val="007A632A"/>
    <w:rsid w:val="007A6383"/>
    <w:rsid w:val="007A67F3"/>
    <w:rsid w:val="007A70AB"/>
    <w:rsid w:val="007A70FE"/>
    <w:rsid w:val="007A7808"/>
    <w:rsid w:val="007A7859"/>
    <w:rsid w:val="007A7C73"/>
    <w:rsid w:val="007A7DF7"/>
    <w:rsid w:val="007A7E57"/>
    <w:rsid w:val="007B0140"/>
    <w:rsid w:val="007B0635"/>
    <w:rsid w:val="007B0952"/>
    <w:rsid w:val="007B1C45"/>
    <w:rsid w:val="007B1E52"/>
    <w:rsid w:val="007B2EDD"/>
    <w:rsid w:val="007B3815"/>
    <w:rsid w:val="007B3BA8"/>
    <w:rsid w:val="007B3D7E"/>
    <w:rsid w:val="007B426E"/>
    <w:rsid w:val="007B496D"/>
    <w:rsid w:val="007B4AE8"/>
    <w:rsid w:val="007B509D"/>
    <w:rsid w:val="007B5877"/>
    <w:rsid w:val="007B5A88"/>
    <w:rsid w:val="007B6808"/>
    <w:rsid w:val="007B6AD4"/>
    <w:rsid w:val="007B6B1A"/>
    <w:rsid w:val="007B6C69"/>
    <w:rsid w:val="007B6D06"/>
    <w:rsid w:val="007B6F8B"/>
    <w:rsid w:val="007B71C2"/>
    <w:rsid w:val="007B72AD"/>
    <w:rsid w:val="007B7462"/>
    <w:rsid w:val="007B7494"/>
    <w:rsid w:val="007B76FF"/>
    <w:rsid w:val="007B79C1"/>
    <w:rsid w:val="007B7A3A"/>
    <w:rsid w:val="007B7B2F"/>
    <w:rsid w:val="007B7CF8"/>
    <w:rsid w:val="007C0177"/>
    <w:rsid w:val="007C04D4"/>
    <w:rsid w:val="007C0EF3"/>
    <w:rsid w:val="007C17E6"/>
    <w:rsid w:val="007C1E14"/>
    <w:rsid w:val="007C1F40"/>
    <w:rsid w:val="007C25DB"/>
    <w:rsid w:val="007C270E"/>
    <w:rsid w:val="007C2AF8"/>
    <w:rsid w:val="007C2E6F"/>
    <w:rsid w:val="007C2FFA"/>
    <w:rsid w:val="007C3100"/>
    <w:rsid w:val="007C35DC"/>
    <w:rsid w:val="007C4012"/>
    <w:rsid w:val="007C46D1"/>
    <w:rsid w:val="007C5735"/>
    <w:rsid w:val="007C5B98"/>
    <w:rsid w:val="007C5D61"/>
    <w:rsid w:val="007C63F0"/>
    <w:rsid w:val="007C648C"/>
    <w:rsid w:val="007C6591"/>
    <w:rsid w:val="007C6D9B"/>
    <w:rsid w:val="007C7032"/>
    <w:rsid w:val="007C72EF"/>
    <w:rsid w:val="007C7579"/>
    <w:rsid w:val="007C7B42"/>
    <w:rsid w:val="007C7CA5"/>
    <w:rsid w:val="007D0739"/>
    <w:rsid w:val="007D0768"/>
    <w:rsid w:val="007D108D"/>
    <w:rsid w:val="007D146B"/>
    <w:rsid w:val="007D21D0"/>
    <w:rsid w:val="007D2C35"/>
    <w:rsid w:val="007D3237"/>
    <w:rsid w:val="007D34F1"/>
    <w:rsid w:val="007D4B0E"/>
    <w:rsid w:val="007D4BD7"/>
    <w:rsid w:val="007D4C8A"/>
    <w:rsid w:val="007D4FD5"/>
    <w:rsid w:val="007D5207"/>
    <w:rsid w:val="007D5C8B"/>
    <w:rsid w:val="007D5F03"/>
    <w:rsid w:val="007D68F1"/>
    <w:rsid w:val="007D6A06"/>
    <w:rsid w:val="007D6BA6"/>
    <w:rsid w:val="007D6C40"/>
    <w:rsid w:val="007D6D45"/>
    <w:rsid w:val="007D6D9D"/>
    <w:rsid w:val="007D6F2B"/>
    <w:rsid w:val="007D70A7"/>
    <w:rsid w:val="007D76AB"/>
    <w:rsid w:val="007E0293"/>
    <w:rsid w:val="007E02CB"/>
    <w:rsid w:val="007E03D2"/>
    <w:rsid w:val="007E0609"/>
    <w:rsid w:val="007E06BB"/>
    <w:rsid w:val="007E0860"/>
    <w:rsid w:val="007E0D03"/>
    <w:rsid w:val="007E10ED"/>
    <w:rsid w:val="007E1D6A"/>
    <w:rsid w:val="007E1DBC"/>
    <w:rsid w:val="007E1F2A"/>
    <w:rsid w:val="007E2364"/>
    <w:rsid w:val="007E2CBD"/>
    <w:rsid w:val="007E3823"/>
    <w:rsid w:val="007E3ED0"/>
    <w:rsid w:val="007E4E4F"/>
    <w:rsid w:val="007E5062"/>
    <w:rsid w:val="007E519E"/>
    <w:rsid w:val="007E5511"/>
    <w:rsid w:val="007E5519"/>
    <w:rsid w:val="007E5784"/>
    <w:rsid w:val="007E5856"/>
    <w:rsid w:val="007E5936"/>
    <w:rsid w:val="007E5C24"/>
    <w:rsid w:val="007E686A"/>
    <w:rsid w:val="007E6B20"/>
    <w:rsid w:val="007F0944"/>
    <w:rsid w:val="007F162A"/>
    <w:rsid w:val="007F1723"/>
    <w:rsid w:val="007F198D"/>
    <w:rsid w:val="007F238D"/>
    <w:rsid w:val="007F26F0"/>
    <w:rsid w:val="007F2B50"/>
    <w:rsid w:val="007F2D70"/>
    <w:rsid w:val="007F318C"/>
    <w:rsid w:val="007F42D8"/>
    <w:rsid w:val="007F47BF"/>
    <w:rsid w:val="007F480B"/>
    <w:rsid w:val="007F4D77"/>
    <w:rsid w:val="007F5A25"/>
    <w:rsid w:val="007F5E47"/>
    <w:rsid w:val="007F6072"/>
    <w:rsid w:val="007F6257"/>
    <w:rsid w:val="007F6395"/>
    <w:rsid w:val="007F63F0"/>
    <w:rsid w:val="007F7A24"/>
    <w:rsid w:val="007F7B26"/>
    <w:rsid w:val="007F7BCE"/>
    <w:rsid w:val="007F7F17"/>
    <w:rsid w:val="00800D00"/>
    <w:rsid w:val="008011FC"/>
    <w:rsid w:val="008018AD"/>
    <w:rsid w:val="00801A86"/>
    <w:rsid w:val="00801CC1"/>
    <w:rsid w:val="00801EAF"/>
    <w:rsid w:val="00801EBB"/>
    <w:rsid w:val="008022F7"/>
    <w:rsid w:val="008026E2"/>
    <w:rsid w:val="00802BE8"/>
    <w:rsid w:val="00802CB6"/>
    <w:rsid w:val="00802E61"/>
    <w:rsid w:val="00803118"/>
    <w:rsid w:val="008042A2"/>
    <w:rsid w:val="00804811"/>
    <w:rsid w:val="00804B2A"/>
    <w:rsid w:val="00804C87"/>
    <w:rsid w:val="00804E33"/>
    <w:rsid w:val="00805094"/>
    <w:rsid w:val="00805726"/>
    <w:rsid w:val="0080612C"/>
    <w:rsid w:val="0080649B"/>
    <w:rsid w:val="00807724"/>
    <w:rsid w:val="008077B8"/>
    <w:rsid w:val="0080787F"/>
    <w:rsid w:val="00810809"/>
    <w:rsid w:val="00810A6B"/>
    <w:rsid w:val="00810AFE"/>
    <w:rsid w:val="0081136E"/>
    <w:rsid w:val="008116DB"/>
    <w:rsid w:val="00811BF3"/>
    <w:rsid w:val="00811BF5"/>
    <w:rsid w:val="00812398"/>
    <w:rsid w:val="00812A85"/>
    <w:rsid w:val="00812D0F"/>
    <w:rsid w:val="00812FC6"/>
    <w:rsid w:val="00813A24"/>
    <w:rsid w:val="00814147"/>
    <w:rsid w:val="00814689"/>
    <w:rsid w:val="00814D7D"/>
    <w:rsid w:val="00814DE1"/>
    <w:rsid w:val="00814E13"/>
    <w:rsid w:val="00815117"/>
    <w:rsid w:val="0081511C"/>
    <w:rsid w:val="008154A0"/>
    <w:rsid w:val="0081564A"/>
    <w:rsid w:val="00815DBF"/>
    <w:rsid w:val="00815E80"/>
    <w:rsid w:val="008160E8"/>
    <w:rsid w:val="00816932"/>
    <w:rsid w:val="00816C6C"/>
    <w:rsid w:val="00817043"/>
    <w:rsid w:val="008170C5"/>
    <w:rsid w:val="0081798C"/>
    <w:rsid w:val="00820343"/>
    <w:rsid w:val="00820422"/>
    <w:rsid w:val="008204FA"/>
    <w:rsid w:val="00820845"/>
    <w:rsid w:val="00821178"/>
    <w:rsid w:val="00821A1F"/>
    <w:rsid w:val="0082244D"/>
    <w:rsid w:val="00822CD7"/>
    <w:rsid w:val="00823155"/>
    <w:rsid w:val="008248C4"/>
    <w:rsid w:val="0082493A"/>
    <w:rsid w:val="008254AA"/>
    <w:rsid w:val="00825963"/>
    <w:rsid w:val="008259BE"/>
    <w:rsid w:val="00825BDD"/>
    <w:rsid w:val="00825ECC"/>
    <w:rsid w:val="0082666D"/>
    <w:rsid w:val="00826705"/>
    <w:rsid w:val="0082674D"/>
    <w:rsid w:val="00826AED"/>
    <w:rsid w:val="00826F08"/>
    <w:rsid w:val="008270E5"/>
    <w:rsid w:val="00827114"/>
    <w:rsid w:val="008271D4"/>
    <w:rsid w:val="008278C9"/>
    <w:rsid w:val="00827ACC"/>
    <w:rsid w:val="00827B92"/>
    <w:rsid w:val="00827D7F"/>
    <w:rsid w:val="00827E7E"/>
    <w:rsid w:val="00830495"/>
    <w:rsid w:val="008316DF"/>
    <w:rsid w:val="00831EC5"/>
    <w:rsid w:val="0083244B"/>
    <w:rsid w:val="00832B33"/>
    <w:rsid w:val="0083359A"/>
    <w:rsid w:val="008335EA"/>
    <w:rsid w:val="00833B96"/>
    <w:rsid w:val="0083429F"/>
    <w:rsid w:val="008342F6"/>
    <w:rsid w:val="008343BD"/>
    <w:rsid w:val="00834464"/>
    <w:rsid w:val="008348E6"/>
    <w:rsid w:val="00834907"/>
    <w:rsid w:val="00834A66"/>
    <w:rsid w:val="008353CB"/>
    <w:rsid w:val="0083548A"/>
    <w:rsid w:val="008356DC"/>
    <w:rsid w:val="008357E3"/>
    <w:rsid w:val="008357E4"/>
    <w:rsid w:val="00836D2C"/>
    <w:rsid w:val="00836E0C"/>
    <w:rsid w:val="00837603"/>
    <w:rsid w:val="00837B0C"/>
    <w:rsid w:val="00837B9E"/>
    <w:rsid w:val="00837BC8"/>
    <w:rsid w:val="00837C0A"/>
    <w:rsid w:val="00840E63"/>
    <w:rsid w:val="00840FBB"/>
    <w:rsid w:val="00841293"/>
    <w:rsid w:val="00841964"/>
    <w:rsid w:val="00841E67"/>
    <w:rsid w:val="00841FA6"/>
    <w:rsid w:val="00842054"/>
    <w:rsid w:val="008420E1"/>
    <w:rsid w:val="008425C1"/>
    <w:rsid w:val="00842940"/>
    <w:rsid w:val="00842D96"/>
    <w:rsid w:val="008430C2"/>
    <w:rsid w:val="00843189"/>
    <w:rsid w:val="00843D2D"/>
    <w:rsid w:val="00843DD5"/>
    <w:rsid w:val="00844AAE"/>
    <w:rsid w:val="00844BEF"/>
    <w:rsid w:val="00845391"/>
    <w:rsid w:val="00845502"/>
    <w:rsid w:val="008458F0"/>
    <w:rsid w:val="00846010"/>
    <w:rsid w:val="00846A2B"/>
    <w:rsid w:val="00846AB4"/>
    <w:rsid w:val="00846D92"/>
    <w:rsid w:val="00846E2C"/>
    <w:rsid w:val="00846F43"/>
    <w:rsid w:val="00847073"/>
    <w:rsid w:val="00847455"/>
    <w:rsid w:val="008477BA"/>
    <w:rsid w:val="008478CD"/>
    <w:rsid w:val="00847AB2"/>
    <w:rsid w:val="00847EB8"/>
    <w:rsid w:val="00850109"/>
    <w:rsid w:val="008502AF"/>
    <w:rsid w:val="00850978"/>
    <w:rsid w:val="00850A2A"/>
    <w:rsid w:val="008517A3"/>
    <w:rsid w:val="00851E5E"/>
    <w:rsid w:val="0085236E"/>
    <w:rsid w:val="008525BF"/>
    <w:rsid w:val="00852A26"/>
    <w:rsid w:val="00853059"/>
    <w:rsid w:val="00853875"/>
    <w:rsid w:val="008546FB"/>
    <w:rsid w:val="008547EC"/>
    <w:rsid w:val="00854AE5"/>
    <w:rsid w:val="00855179"/>
    <w:rsid w:val="0085519F"/>
    <w:rsid w:val="0085563E"/>
    <w:rsid w:val="008557C7"/>
    <w:rsid w:val="00855E76"/>
    <w:rsid w:val="008560AE"/>
    <w:rsid w:val="008565DD"/>
    <w:rsid w:val="008566D3"/>
    <w:rsid w:val="00857767"/>
    <w:rsid w:val="008577B0"/>
    <w:rsid w:val="00857B50"/>
    <w:rsid w:val="00857C19"/>
    <w:rsid w:val="00860217"/>
    <w:rsid w:val="008608F6"/>
    <w:rsid w:val="00860916"/>
    <w:rsid w:val="008615B3"/>
    <w:rsid w:val="00861976"/>
    <w:rsid w:val="00861A91"/>
    <w:rsid w:val="00861B6E"/>
    <w:rsid w:val="00861C41"/>
    <w:rsid w:val="00862C24"/>
    <w:rsid w:val="00862C39"/>
    <w:rsid w:val="00863143"/>
    <w:rsid w:val="008632C7"/>
    <w:rsid w:val="008635D7"/>
    <w:rsid w:val="00863B7E"/>
    <w:rsid w:val="00863BD7"/>
    <w:rsid w:val="00863DAE"/>
    <w:rsid w:val="00863F06"/>
    <w:rsid w:val="00864527"/>
    <w:rsid w:val="008649B1"/>
    <w:rsid w:val="00864B43"/>
    <w:rsid w:val="00864FD8"/>
    <w:rsid w:val="00864FEC"/>
    <w:rsid w:val="0086509D"/>
    <w:rsid w:val="008653CD"/>
    <w:rsid w:val="00865E09"/>
    <w:rsid w:val="00865EC8"/>
    <w:rsid w:val="00865EF4"/>
    <w:rsid w:val="00866662"/>
    <w:rsid w:val="00866B40"/>
    <w:rsid w:val="00866D3E"/>
    <w:rsid w:val="0086772F"/>
    <w:rsid w:val="00867893"/>
    <w:rsid w:val="0087099F"/>
    <w:rsid w:val="00870B06"/>
    <w:rsid w:val="00870B4B"/>
    <w:rsid w:val="00871183"/>
    <w:rsid w:val="00871921"/>
    <w:rsid w:val="00871CB8"/>
    <w:rsid w:val="00871E5B"/>
    <w:rsid w:val="00871E8F"/>
    <w:rsid w:val="00871FAC"/>
    <w:rsid w:val="0087212E"/>
    <w:rsid w:val="00872675"/>
    <w:rsid w:val="008726E7"/>
    <w:rsid w:val="00872901"/>
    <w:rsid w:val="00872AA6"/>
    <w:rsid w:val="00872B1F"/>
    <w:rsid w:val="00872D39"/>
    <w:rsid w:val="00873757"/>
    <w:rsid w:val="00873C79"/>
    <w:rsid w:val="008749D9"/>
    <w:rsid w:val="00874D24"/>
    <w:rsid w:val="00874D4B"/>
    <w:rsid w:val="00874E4C"/>
    <w:rsid w:val="00875250"/>
    <w:rsid w:val="008754BC"/>
    <w:rsid w:val="00875BB2"/>
    <w:rsid w:val="00875D77"/>
    <w:rsid w:val="0087655D"/>
    <w:rsid w:val="008767CA"/>
    <w:rsid w:val="00877060"/>
    <w:rsid w:val="00877A97"/>
    <w:rsid w:val="00877C89"/>
    <w:rsid w:val="00877FA5"/>
    <w:rsid w:val="008806EC"/>
    <w:rsid w:val="00880FA2"/>
    <w:rsid w:val="008810A7"/>
    <w:rsid w:val="0088296A"/>
    <w:rsid w:val="00882F9F"/>
    <w:rsid w:val="00883167"/>
    <w:rsid w:val="00883C45"/>
    <w:rsid w:val="00884210"/>
    <w:rsid w:val="00884A2E"/>
    <w:rsid w:val="00884AFA"/>
    <w:rsid w:val="00884B32"/>
    <w:rsid w:val="00884EC5"/>
    <w:rsid w:val="008857B4"/>
    <w:rsid w:val="00885C04"/>
    <w:rsid w:val="008861B8"/>
    <w:rsid w:val="00886851"/>
    <w:rsid w:val="00886E91"/>
    <w:rsid w:val="00887094"/>
    <w:rsid w:val="00887345"/>
    <w:rsid w:val="008876A0"/>
    <w:rsid w:val="00887865"/>
    <w:rsid w:val="00887AE7"/>
    <w:rsid w:val="00890D9E"/>
    <w:rsid w:val="00891575"/>
    <w:rsid w:val="008916D8"/>
    <w:rsid w:val="00891C91"/>
    <w:rsid w:val="00891FDB"/>
    <w:rsid w:val="00892020"/>
    <w:rsid w:val="008921BD"/>
    <w:rsid w:val="00892522"/>
    <w:rsid w:val="00893217"/>
    <w:rsid w:val="00893D18"/>
    <w:rsid w:val="008941E4"/>
    <w:rsid w:val="0089420E"/>
    <w:rsid w:val="00894482"/>
    <w:rsid w:val="008961D1"/>
    <w:rsid w:val="00896308"/>
    <w:rsid w:val="0089655E"/>
    <w:rsid w:val="00896783"/>
    <w:rsid w:val="00896AC4"/>
    <w:rsid w:val="00896B52"/>
    <w:rsid w:val="00897085"/>
    <w:rsid w:val="008976A4"/>
    <w:rsid w:val="008A078C"/>
    <w:rsid w:val="008A0DF0"/>
    <w:rsid w:val="008A116A"/>
    <w:rsid w:val="008A214D"/>
    <w:rsid w:val="008A2484"/>
    <w:rsid w:val="008A24D0"/>
    <w:rsid w:val="008A310E"/>
    <w:rsid w:val="008A3280"/>
    <w:rsid w:val="008A33CA"/>
    <w:rsid w:val="008A344D"/>
    <w:rsid w:val="008A422B"/>
    <w:rsid w:val="008A423E"/>
    <w:rsid w:val="008A4AA5"/>
    <w:rsid w:val="008A572E"/>
    <w:rsid w:val="008A5E19"/>
    <w:rsid w:val="008A5F3F"/>
    <w:rsid w:val="008A6668"/>
    <w:rsid w:val="008A66B9"/>
    <w:rsid w:val="008A6923"/>
    <w:rsid w:val="008A6D1F"/>
    <w:rsid w:val="008A6D5C"/>
    <w:rsid w:val="008A75D3"/>
    <w:rsid w:val="008A7A6C"/>
    <w:rsid w:val="008A7DCE"/>
    <w:rsid w:val="008A7EBB"/>
    <w:rsid w:val="008B09B5"/>
    <w:rsid w:val="008B0A62"/>
    <w:rsid w:val="008B0E93"/>
    <w:rsid w:val="008B1183"/>
    <w:rsid w:val="008B11D6"/>
    <w:rsid w:val="008B170F"/>
    <w:rsid w:val="008B18CC"/>
    <w:rsid w:val="008B18D1"/>
    <w:rsid w:val="008B2B3F"/>
    <w:rsid w:val="008B2B94"/>
    <w:rsid w:val="008B332E"/>
    <w:rsid w:val="008B3691"/>
    <w:rsid w:val="008B3D26"/>
    <w:rsid w:val="008B431F"/>
    <w:rsid w:val="008B456B"/>
    <w:rsid w:val="008B4729"/>
    <w:rsid w:val="008B566A"/>
    <w:rsid w:val="008B57FE"/>
    <w:rsid w:val="008B5A60"/>
    <w:rsid w:val="008B69F4"/>
    <w:rsid w:val="008B6B2E"/>
    <w:rsid w:val="008B7225"/>
    <w:rsid w:val="008C012B"/>
    <w:rsid w:val="008C0596"/>
    <w:rsid w:val="008C0635"/>
    <w:rsid w:val="008C0682"/>
    <w:rsid w:val="008C0E70"/>
    <w:rsid w:val="008C1264"/>
    <w:rsid w:val="008C1506"/>
    <w:rsid w:val="008C180E"/>
    <w:rsid w:val="008C258C"/>
    <w:rsid w:val="008C2639"/>
    <w:rsid w:val="008C2869"/>
    <w:rsid w:val="008C332D"/>
    <w:rsid w:val="008C3415"/>
    <w:rsid w:val="008C39D1"/>
    <w:rsid w:val="008C3B39"/>
    <w:rsid w:val="008C457E"/>
    <w:rsid w:val="008C46AC"/>
    <w:rsid w:val="008C47A4"/>
    <w:rsid w:val="008C4D90"/>
    <w:rsid w:val="008C4E96"/>
    <w:rsid w:val="008C4FB2"/>
    <w:rsid w:val="008C53EC"/>
    <w:rsid w:val="008C57F7"/>
    <w:rsid w:val="008C5DAF"/>
    <w:rsid w:val="008C5E40"/>
    <w:rsid w:val="008C5FA3"/>
    <w:rsid w:val="008C6038"/>
    <w:rsid w:val="008C749C"/>
    <w:rsid w:val="008D0B92"/>
    <w:rsid w:val="008D10E3"/>
    <w:rsid w:val="008D137C"/>
    <w:rsid w:val="008D13BE"/>
    <w:rsid w:val="008D1CA1"/>
    <w:rsid w:val="008D1DE2"/>
    <w:rsid w:val="008D2CB1"/>
    <w:rsid w:val="008D2E06"/>
    <w:rsid w:val="008D35ED"/>
    <w:rsid w:val="008D3A4C"/>
    <w:rsid w:val="008D4497"/>
    <w:rsid w:val="008D492F"/>
    <w:rsid w:val="008D4C9C"/>
    <w:rsid w:val="008D51C1"/>
    <w:rsid w:val="008D51F4"/>
    <w:rsid w:val="008D52B1"/>
    <w:rsid w:val="008D52DC"/>
    <w:rsid w:val="008D5FEC"/>
    <w:rsid w:val="008D6030"/>
    <w:rsid w:val="008D6821"/>
    <w:rsid w:val="008D71A1"/>
    <w:rsid w:val="008D73DD"/>
    <w:rsid w:val="008D77CF"/>
    <w:rsid w:val="008E0908"/>
    <w:rsid w:val="008E0B5C"/>
    <w:rsid w:val="008E17DB"/>
    <w:rsid w:val="008E1989"/>
    <w:rsid w:val="008E19B6"/>
    <w:rsid w:val="008E1AC7"/>
    <w:rsid w:val="008E1F6C"/>
    <w:rsid w:val="008E2459"/>
    <w:rsid w:val="008E2C59"/>
    <w:rsid w:val="008E2EDC"/>
    <w:rsid w:val="008E31D4"/>
    <w:rsid w:val="008E3905"/>
    <w:rsid w:val="008E3C94"/>
    <w:rsid w:val="008E3D07"/>
    <w:rsid w:val="008E41CC"/>
    <w:rsid w:val="008E4397"/>
    <w:rsid w:val="008E4B44"/>
    <w:rsid w:val="008E52FA"/>
    <w:rsid w:val="008E5A9E"/>
    <w:rsid w:val="008E65F7"/>
    <w:rsid w:val="008E6727"/>
    <w:rsid w:val="008E68C3"/>
    <w:rsid w:val="008E6B4A"/>
    <w:rsid w:val="008E6BD5"/>
    <w:rsid w:val="008E76B2"/>
    <w:rsid w:val="008E7B22"/>
    <w:rsid w:val="008E7FA9"/>
    <w:rsid w:val="008F0206"/>
    <w:rsid w:val="008F0D82"/>
    <w:rsid w:val="008F0EF2"/>
    <w:rsid w:val="008F12BA"/>
    <w:rsid w:val="008F13F8"/>
    <w:rsid w:val="008F1978"/>
    <w:rsid w:val="008F1F7D"/>
    <w:rsid w:val="008F27BF"/>
    <w:rsid w:val="008F2995"/>
    <w:rsid w:val="008F2EB0"/>
    <w:rsid w:val="008F3950"/>
    <w:rsid w:val="008F3A77"/>
    <w:rsid w:val="008F5397"/>
    <w:rsid w:val="008F56C2"/>
    <w:rsid w:val="008F6344"/>
    <w:rsid w:val="008F6807"/>
    <w:rsid w:val="008F6B78"/>
    <w:rsid w:val="008F70DA"/>
    <w:rsid w:val="008F72CA"/>
    <w:rsid w:val="008F784D"/>
    <w:rsid w:val="008F7890"/>
    <w:rsid w:val="008F79AF"/>
    <w:rsid w:val="008F7DB0"/>
    <w:rsid w:val="00900125"/>
    <w:rsid w:val="00900387"/>
    <w:rsid w:val="0090075B"/>
    <w:rsid w:val="00900B93"/>
    <w:rsid w:val="00900CC5"/>
    <w:rsid w:val="00900CC8"/>
    <w:rsid w:val="009013F5"/>
    <w:rsid w:val="00901551"/>
    <w:rsid w:val="00901AF0"/>
    <w:rsid w:val="00901D30"/>
    <w:rsid w:val="00901EF3"/>
    <w:rsid w:val="009029A6"/>
    <w:rsid w:val="00902CB2"/>
    <w:rsid w:val="00903551"/>
    <w:rsid w:val="009039CD"/>
    <w:rsid w:val="00903C9A"/>
    <w:rsid w:val="00904870"/>
    <w:rsid w:val="0090548D"/>
    <w:rsid w:val="009054A4"/>
    <w:rsid w:val="00905FBD"/>
    <w:rsid w:val="00906440"/>
    <w:rsid w:val="00906674"/>
    <w:rsid w:val="0090732A"/>
    <w:rsid w:val="009074C4"/>
    <w:rsid w:val="00907F3C"/>
    <w:rsid w:val="009116DA"/>
    <w:rsid w:val="0091183B"/>
    <w:rsid w:val="00912339"/>
    <w:rsid w:val="00912815"/>
    <w:rsid w:val="009129AE"/>
    <w:rsid w:val="009129E4"/>
    <w:rsid w:val="00912A0C"/>
    <w:rsid w:val="00912F35"/>
    <w:rsid w:val="009132A0"/>
    <w:rsid w:val="0091340F"/>
    <w:rsid w:val="00913782"/>
    <w:rsid w:val="00913786"/>
    <w:rsid w:val="009137BD"/>
    <w:rsid w:val="009139F7"/>
    <w:rsid w:val="009144DC"/>
    <w:rsid w:val="00914722"/>
    <w:rsid w:val="00914951"/>
    <w:rsid w:val="009159E2"/>
    <w:rsid w:val="00915D46"/>
    <w:rsid w:val="00916821"/>
    <w:rsid w:val="00916992"/>
    <w:rsid w:val="00916B48"/>
    <w:rsid w:val="00916FA3"/>
    <w:rsid w:val="00917344"/>
    <w:rsid w:val="00917643"/>
    <w:rsid w:val="009177E5"/>
    <w:rsid w:val="00920C39"/>
    <w:rsid w:val="00920E14"/>
    <w:rsid w:val="00921091"/>
    <w:rsid w:val="009214D2"/>
    <w:rsid w:val="0092181D"/>
    <w:rsid w:val="00921A62"/>
    <w:rsid w:val="00921B2E"/>
    <w:rsid w:val="00921BB8"/>
    <w:rsid w:val="00921BC4"/>
    <w:rsid w:val="00921E58"/>
    <w:rsid w:val="009225E2"/>
    <w:rsid w:val="00922DFC"/>
    <w:rsid w:val="00923A70"/>
    <w:rsid w:val="00924905"/>
    <w:rsid w:val="00924AFA"/>
    <w:rsid w:val="00924C33"/>
    <w:rsid w:val="0092507F"/>
    <w:rsid w:val="0092514C"/>
    <w:rsid w:val="00925674"/>
    <w:rsid w:val="009256A3"/>
    <w:rsid w:val="00926394"/>
    <w:rsid w:val="00926BC9"/>
    <w:rsid w:val="00926DDE"/>
    <w:rsid w:val="009278EE"/>
    <w:rsid w:val="00927905"/>
    <w:rsid w:val="00927CFA"/>
    <w:rsid w:val="00930121"/>
    <w:rsid w:val="00930E07"/>
    <w:rsid w:val="00931428"/>
    <w:rsid w:val="00931ED1"/>
    <w:rsid w:val="00932635"/>
    <w:rsid w:val="009327F7"/>
    <w:rsid w:val="00932CE7"/>
    <w:rsid w:val="00933157"/>
    <w:rsid w:val="009331F3"/>
    <w:rsid w:val="0093322D"/>
    <w:rsid w:val="0093331C"/>
    <w:rsid w:val="00933A1A"/>
    <w:rsid w:val="00933FC9"/>
    <w:rsid w:val="00934310"/>
    <w:rsid w:val="00934979"/>
    <w:rsid w:val="009349D3"/>
    <w:rsid w:val="00934C07"/>
    <w:rsid w:val="00934C35"/>
    <w:rsid w:val="00934E97"/>
    <w:rsid w:val="009350BF"/>
    <w:rsid w:val="00935A34"/>
    <w:rsid w:val="00935CBD"/>
    <w:rsid w:val="00936516"/>
    <w:rsid w:val="009365C0"/>
    <w:rsid w:val="00936B9D"/>
    <w:rsid w:val="00936FA1"/>
    <w:rsid w:val="00937630"/>
    <w:rsid w:val="00937822"/>
    <w:rsid w:val="00937D53"/>
    <w:rsid w:val="00937E59"/>
    <w:rsid w:val="00940E38"/>
    <w:rsid w:val="00940F47"/>
    <w:rsid w:val="009410B4"/>
    <w:rsid w:val="00941603"/>
    <w:rsid w:val="009417D9"/>
    <w:rsid w:val="00941AA2"/>
    <w:rsid w:val="009422F2"/>
    <w:rsid w:val="00942954"/>
    <w:rsid w:val="00942BC1"/>
    <w:rsid w:val="00942D29"/>
    <w:rsid w:val="00942D56"/>
    <w:rsid w:val="00942E35"/>
    <w:rsid w:val="00942E86"/>
    <w:rsid w:val="00943B32"/>
    <w:rsid w:val="00943B95"/>
    <w:rsid w:val="00943BC7"/>
    <w:rsid w:val="00943CCA"/>
    <w:rsid w:val="00943D2D"/>
    <w:rsid w:val="00943EDA"/>
    <w:rsid w:val="00944704"/>
    <w:rsid w:val="00944A83"/>
    <w:rsid w:val="00944C55"/>
    <w:rsid w:val="00944D3C"/>
    <w:rsid w:val="009451F9"/>
    <w:rsid w:val="009452CD"/>
    <w:rsid w:val="0094547D"/>
    <w:rsid w:val="00945F54"/>
    <w:rsid w:val="00945F57"/>
    <w:rsid w:val="0094673A"/>
    <w:rsid w:val="0094679E"/>
    <w:rsid w:val="00946CB1"/>
    <w:rsid w:val="00946D86"/>
    <w:rsid w:val="00946FCA"/>
    <w:rsid w:val="00947FA9"/>
    <w:rsid w:val="009502E3"/>
    <w:rsid w:val="00950A1C"/>
    <w:rsid w:val="00950B18"/>
    <w:rsid w:val="00951106"/>
    <w:rsid w:val="009513E5"/>
    <w:rsid w:val="0095147D"/>
    <w:rsid w:val="00951491"/>
    <w:rsid w:val="009514A5"/>
    <w:rsid w:val="009514DD"/>
    <w:rsid w:val="00951BB8"/>
    <w:rsid w:val="00951CCC"/>
    <w:rsid w:val="00951DCE"/>
    <w:rsid w:val="00951FD6"/>
    <w:rsid w:val="009521B4"/>
    <w:rsid w:val="00952518"/>
    <w:rsid w:val="009529FC"/>
    <w:rsid w:val="00952EAC"/>
    <w:rsid w:val="00952EE0"/>
    <w:rsid w:val="00953BE3"/>
    <w:rsid w:val="00953C2B"/>
    <w:rsid w:val="00953DA9"/>
    <w:rsid w:val="0095420D"/>
    <w:rsid w:val="009546D1"/>
    <w:rsid w:val="009547A0"/>
    <w:rsid w:val="00954854"/>
    <w:rsid w:val="009551B3"/>
    <w:rsid w:val="009559C1"/>
    <w:rsid w:val="00955AB1"/>
    <w:rsid w:val="00955D70"/>
    <w:rsid w:val="009566F1"/>
    <w:rsid w:val="009567B6"/>
    <w:rsid w:val="00957099"/>
    <w:rsid w:val="0096002F"/>
    <w:rsid w:val="0096034D"/>
    <w:rsid w:val="00960A61"/>
    <w:rsid w:val="00960EAB"/>
    <w:rsid w:val="00960F9C"/>
    <w:rsid w:val="00960FA6"/>
    <w:rsid w:val="00960FB1"/>
    <w:rsid w:val="009615E1"/>
    <w:rsid w:val="00961AEC"/>
    <w:rsid w:val="00961B94"/>
    <w:rsid w:val="00961F16"/>
    <w:rsid w:val="009621C3"/>
    <w:rsid w:val="00963056"/>
    <w:rsid w:val="009630B6"/>
    <w:rsid w:val="009630B7"/>
    <w:rsid w:val="0096357B"/>
    <w:rsid w:val="00963A02"/>
    <w:rsid w:val="00963D77"/>
    <w:rsid w:val="00964095"/>
    <w:rsid w:val="00964D5A"/>
    <w:rsid w:val="00964ECD"/>
    <w:rsid w:val="00965AE0"/>
    <w:rsid w:val="009660F9"/>
    <w:rsid w:val="00966241"/>
    <w:rsid w:val="00966916"/>
    <w:rsid w:val="0096720D"/>
    <w:rsid w:val="00970058"/>
    <w:rsid w:val="009701A8"/>
    <w:rsid w:val="00970A16"/>
    <w:rsid w:val="00970AF1"/>
    <w:rsid w:val="00970C17"/>
    <w:rsid w:val="009710DB"/>
    <w:rsid w:val="00971197"/>
    <w:rsid w:val="00971482"/>
    <w:rsid w:val="009715CE"/>
    <w:rsid w:val="00971995"/>
    <w:rsid w:val="00971DA8"/>
    <w:rsid w:val="0097251E"/>
    <w:rsid w:val="0097286B"/>
    <w:rsid w:val="00972909"/>
    <w:rsid w:val="00972CBF"/>
    <w:rsid w:val="009730D7"/>
    <w:rsid w:val="00973B24"/>
    <w:rsid w:val="00973D95"/>
    <w:rsid w:val="00973DB5"/>
    <w:rsid w:val="00974659"/>
    <w:rsid w:val="0097471D"/>
    <w:rsid w:val="00974BFD"/>
    <w:rsid w:val="00975966"/>
    <w:rsid w:val="00975AED"/>
    <w:rsid w:val="00976108"/>
    <w:rsid w:val="0097681F"/>
    <w:rsid w:val="00976B1D"/>
    <w:rsid w:val="009770E3"/>
    <w:rsid w:val="0097767E"/>
    <w:rsid w:val="00977DD1"/>
    <w:rsid w:val="00980250"/>
    <w:rsid w:val="009808AB"/>
    <w:rsid w:val="00980F38"/>
    <w:rsid w:val="00981095"/>
    <w:rsid w:val="00981B9B"/>
    <w:rsid w:val="00982621"/>
    <w:rsid w:val="00982633"/>
    <w:rsid w:val="0098270C"/>
    <w:rsid w:val="0098297D"/>
    <w:rsid w:val="0098329D"/>
    <w:rsid w:val="0098348F"/>
    <w:rsid w:val="0098374E"/>
    <w:rsid w:val="00983A90"/>
    <w:rsid w:val="00984015"/>
    <w:rsid w:val="00984079"/>
    <w:rsid w:val="009844CD"/>
    <w:rsid w:val="00984A0B"/>
    <w:rsid w:val="00984B77"/>
    <w:rsid w:val="00984C9D"/>
    <w:rsid w:val="00984EE3"/>
    <w:rsid w:val="009852BE"/>
    <w:rsid w:val="00985829"/>
    <w:rsid w:val="00985A99"/>
    <w:rsid w:val="00985CC6"/>
    <w:rsid w:val="00985D3C"/>
    <w:rsid w:val="00985E82"/>
    <w:rsid w:val="00986662"/>
    <w:rsid w:val="00986757"/>
    <w:rsid w:val="009870E9"/>
    <w:rsid w:val="009871D3"/>
    <w:rsid w:val="009875FF"/>
    <w:rsid w:val="00987A72"/>
    <w:rsid w:val="00987DF5"/>
    <w:rsid w:val="00987E00"/>
    <w:rsid w:val="00990D25"/>
    <w:rsid w:val="00990EC3"/>
    <w:rsid w:val="009910BE"/>
    <w:rsid w:val="00992342"/>
    <w:rsid w:val="009929AB"/>
    <w:rsid w:val="009930DA"/>
    <w:rsid w:val="009931AE"/>
    <w:rsid w:val="00993221"/>
    <w:rsid w:val="00994418"/>
    <w:rsid w:val="009945FA"/>
    <w:rsid w:val="0099482B"/>
    <w:rsid w:val="00995CC6"/>
    <w:rsid w:val="00995DE2"/>
    <w:rsid w:val="009969A7"/>
    <w:rsid w:val="009969E1"/>
    <w:rsid w:val="00996A53"/>
    <w:rsid w:val="00996BC6"/>
    <w:rsid w:val="00997422"/>
    <w:rsid w:val="009A09A2"/>
    <w:rsid w:val="009A0AA6"/>
    <w:rsid w:val="009A1543"/>
    <w:rsid w:val="009A1B5C"/>
    <w:rsid w:val="009A1B83"/>
    <w:rsid w:val="009A1EE5"/>
    <w:rsid w:val="009A1F89"/>
    <w:rsid w:val="009A21D1"/>
    <w:rsid w:val="009A23B2"/>
    <w:rsid w:val="009A274E"/>
    <w:rsid w:val="009A29C8"/>
    <w:rsid w:val="009A2D1C"/>
    <w:rsid w:val="009A2FAC"/>
    <w:rsid w:val="009A43B6"/>
    <w:rsid w:val="009A4454"/>
    <w:rsid w:val="009A4E74"/>
    <w:rsid w:val="009A50FC"/>
    <w:rsid w:val="009A5709"/>
    <w:rsid w:val="009A5869"/>
    <w:rsid w:val="009A5901"/>
    <w:rsid w:val="009A5A4A"/>
    <w:rsid w:val="009A61B5"/>
    <w:rsid w:val="009A634A"/>
    <w:rsid w:val="009A702D"/>
    <w:rsid w:val="009A7208"/>
    <w:rsid w:val="009B0046"/>
    <w:rsid w:val="009B0089"/>
    <w:rsid w:val="009B0421"/>
    <w:rsid w:val="009B0550"/>
    <w:rsid w:val="009B05A0"/>
    <w:rsid w:val="009B0726"/>
    <w:rsid w:val="009B072C"/>
    <w:rsid w:val="009B0BD6"/>
    <w:rsid w:val="009B0E9D"/>
    <w:rsid w:val="009B104F"/>
    <w:rsid w:val="009B116B"/>
    <w:rsid w:val="009B189C"/>
    <w:rsid w:val="009B19F3"/>
    <w:rsid w:val="009B1A05"/>
    <w:rsid w:val="009B1ADD"/>
    <w:rsid w:val="009B1EE0"/>
    <w:rsid w:val="009B23BD"/>
    <w:rsid w:val="009B23D5"/>
    <w:rsid w:val="009B25B7"/>
    <w:rsid w:val="009B27E6"/>
    <w:rsid w:val="009B2A54"/>
    <w:rsid w:val="009B2A5F"/>
    <w:rsid w:val="009B3539"/>
    <w:rsid w:val="009B3791"/>
    <w:rsid w:val="009B4227"/>
    <w:rsid w:val="009B4EDB"/>
    <w:rsid w:val="009B5137"/>
    <w:rsid w:val="009B51AD"/>
    <w:rsid w:val="009B53D2"/>
    <w:rsid w:val="009B5433"/>
    <w:rsid w:val="009B54D4"/>
    <w:rsid w:val="009B5556"/>
    <w:rsid w:val="009B59CE"/>
    <w:rsid w:val="009B5B84"/>
    <w:rsid w:val="009B62E0"/>
    <w:rsid w:val="009B63BE"/>
    <w:rsid w:val="009B67CE"/>
    <w:rsid w:val="009B68CD"/>
    <w:rsid w:val="009B7060"/>
    <w:rsid w:val="009B7068"/>
    <w:rsid w:val="009B7317"/>
    <w:rsid w:val="009B745F"/>
    <w:rsid w:val="009B755B"/>
    <w:rsid w:val="009B7BA9"/>
    <w:rsid w:val="009C03F5"/>
    <w:rsid w:val="009C0B8A"/>
    <w:rsid w:val="009C1162"/>
    <w:rsid w:val="009C12D1"/>
    <w:rsid w:val="009C21AB"/>
    <w:rsid w:val="009C3299"/>
    <w:rsid w:val="009C39EA"/>
    <w:rsid w:val="009C41E1"/>
    <w:rsid w:val="009C4277"/>
    <w:rsid w:val="009C463B"/>
    <w:rsid w:val="009C4C4A"/>
    <w:rsid w:val="009C542F"/>
    <w:rsid w:val="009C5D2F"/>
    <w:rsid w:val="009C6B2A"/>
    <w:rsid w:val="009C6FD7"/>
    <w:rsid w:val="009C7524"/>
    <w:rsid w:val="009C7E40"/>
    <w:rsid w:val="009D0131"/>
    <w:rsid w:val="009D05FC"/>
    <w:rsid w:val="009D06D1"/>
    <w:rsid w:val="009D08ED"/>
    <w:rsid w:val="009D0A4C"/>
    <w:rsid w:val="009D0B47"/>
    <w:rsid w:val="009D1658"/>
    <w:rsid w:val="009D1847"/>
    <w:rsid w:val="009D1AA3"/>
    <w:rsid w:val="009D20E5"/>
    <w:rsid w:val="009D2134"/>
    <w:rsid w:val="009D23A8"/>
    <w:rsid w:val="009D24F6"/>
    <w:rsid w:val="009D26CF"/>
    <w:rsid w:val="009D2847"/>
    <w:rsid w:val="009D28F3"/>
    <w:rsid w:val="009D2BA0"/>
    <w:rsid w:val="009D3679"/>
    <w:rsid w:val="009D38F9"/>
    <w:rsid w:val="009D3A7E"/>
    <w:rsid w:val="009D3D38"/>
    <w:rsid w:val="009D3D6D"/>
    <w:rsid w:val="009D3D7E"/>
    <w:rsid w:val="009D3F25"/>
    <w:rsid w:val="009D4026"/>
    <w:rsid w:val="009D4153"/>
    <w:rsid w:val="009D483F"/>
    <w:rsid w:val="009D4B87"/>
    <w:rsid w:val="009D5637"/>
    <w:rsid w:val="009D576F"/>
    <w:rsid w:val="009D58BD"/>
    <w:rsid w:val="009D5A79"/>
    <w:rsid w:val="009D7141"/>
    <w:rsid w:val="009D7270"/>
    <w:rsid w:val="009D73FA"/>
    <w:rsid w:val="009D7A9E"/>
    <w:rsid w:val="009D7C06"/>
    <w:rsid w:val="009D7D99"/>
    <w:rsid w:val="009E023E"/>
    <w:rsid w:val="009E0466"/>
    <w:rsid w:val="009E07EA"/>
    <w:rsid w:val="009E090D"/>
    <w:rsid w:val="009E0BA0"/>
    <w:rsid w:val="009E0DA7"/>
    <w:rsid w:val="009E11D3"/>
    <w:rsid w:val="009E146B"/>
    <w:rsid w:val="009E1E8D"/>
    <w:rsid w:val="009E1E92"/>
    <w:rsid w:val="009E26E8"/>
    <w:rsid w:val="009E27A5"/>
    <w:rsid w:val="009E2AAB"/>
    <w:rsid w:val="009E3175"/>
    <w:rsid w:val="009E3423"/>
    <w:rsid w:val="009E353E"/>
    <w:rsid w:val="009E379D"/>
    <w:rsid w:val="009E3F77"/>
    <w:rsid w:val="009E4059"/>
    <w:rsid w:val="009E4372"/>
    <w:rsid w:val="009E4446"/>
    <w:rsid w:val="009E45C0"/>
    <w:rsid w:val="009E48B0"/>
    <w:rsid w:val="009E5414"/>
    <w:rsid w:val="009E59AF"/>
    <w:rsid w:val="009E5DC9"/>
    <w:rsid w:val="009E6001"/>
    <w:rsid w:val="009E60F7"/>
    <w:rsid w:val="009E6764"/>
    <w:rsid w:val="009E68EC"/>
    <w:rsid w:val="009E70BE"/>
    <w:rsid w:val="009E7399"/>
    <w:rsid w:val="009E794F"/>
    <w:rsid w:val="009E7C9C"/>
    <w:rsid w:val="009E7D0D"/>
    <w:rsid w:val="009E7EC8"/>
    <w:rsid w:val="009F003F"/>
    <w:rsid w:val="009F02BC"/>
    <w:rsid w:val="009F09B0"/>
    <w:rsid w:val="009F09E0"/>
    <w:rsid w:val="009F0B3E"/>
    <w:rsid w:val="009F100D"/>
    <w:rsid w:val="009F1752"/>
    <w:rsid w:val="009F1F3C"/>
    <w:rsid w:val="009F2172"/>
    <w:rsid w:val="009F2260"/>
    <w:rsid w:val="009F2366"/>
    <w:rsid w:val="009F32B6"/>
    <w:rsid w:val="009F3651"/>
    <w:rsid w:val="009F4618"/>
    <w:rsid w:val="009F4C1A"/>
    <w:rsid w:val="009F4DC6"/>
    <w:rsid w:val="009F553C"/>
    <w:rsid w:val="009F55E0"/>
    <w:rsid w:val="009F565A"/>
    <w:rsid w:val="009F5BBE"/>
    <w:rsid w:val="009F5BD8"/>
    <w:rsid w:val="009F5E39"/>
    <w:rsid w:val="009F643F"/>
    <w:rsid w:val="009F64F3"/>
    <w:rsid w:val="009F66FD"/>
    <w:rsid w:val="009F67B2"/>
    <w:rsid w:val="009F6CEC"/>
    <w:rsid w:val="009F72C0"/>
    <w:rsid w:val="009F7402"/>
    <w:rsid w:val="009F7AAC"/>
    <w:rsid w:val="009F7AFF"/>
    <w:rsid w:val="009F7C55"/>
    <w:rsid w:val="009F7CEA"/>
    <w:rsid w:val="00A00CCB"/>
    <w:rsid w:val="00A00D77"/>
    <w:rsid w:val="00A011CB"/>
    <w:rsid w:val="00A013D7"/>
    <w:rsid w:val="00A01915"/>
    <w:rsid w:val="00A01975"/>
    <w:rsid w:val="00A019CE"/>
    <w:rsid w:val="00A01D68"/>
    <w:rsid w:val="00A01F39"/>
    <w:rsid w:val="00A0220C"/>
    <w:rsid w:val="00A022F6"/>
    <w:rsid w:val="00A02625"/>
    <w:rsid w:val="00A02899"/>
    <w:rsid w:val="00A02DB1"/>
    <w:rsid w:val="00A03019"/>
    <w:rsid w:val="00A03676"/>
    <w:rsid w:val="00A03ED3"/>
    <w:rsid w:val="00A04628"/>
    <w:rsid w:val="00A052D5"/>
    <w:rsid w:val="00A05996"/>
    <w:rsid w:val="00A063B4"/>
    <w:rsid w:val="00A0667B"/>
    <w:rsid w:val="00A06763"/>
    <w:rsid w:val="00A0691E"/>
    <w:rsid w:val="00A06DCB"/>
    <w:rsid w:val="00A07CE3"/>
    <w:rsid w:val="00A07DFD"/>
    <w:rsid w:val="00A10088"/>
    <w:rsid w:val="00A100AB"/>
    <w:rsid w:val="00A1015D"/>
    <w:rsid w:val="00A108CF"/>
    <w:rsid w:val="00A112EE"/>
    <w:rsid w:val="00A1207B"/>
    <w:rsid w:val="00A1286A"/>
    <w:rsid w:val="00A12943"/>
    <w:rsid w:val="00A12CC2"/>
    <w:rsid w:val="00A13303"/>
    <w:rsid w:val="00A1385C"/>
    <w:rsid w:val="00A14051"/>
    <w:rsid w:val="00A14119"/>
    <w:rsid w:val="00A141EB"/>
    <w:rsid w:val="00A14261"/>
    <w:rsid w:val="00A142C2"/>
    <w:rsid w:val="00A142C5"/>
    <w:rsid w:val="00A14640"/>
    <w:rsid w:val="00A146A3"/>
    <w:rsid w:val="00A14966"/>
    <w:rsid w:val="00A14A1C"/>
    <w:rsid w:val="00A15021"/>
    <w:rsid w:val="00A15440"/>
    <w:rsid w:val="00A16529"/>
    <w:rsid w:val="00A1688F"/>
    <w:rsid w:val="00A168C4"/>
    <w:rsid w:val="00A1786A"/>
    <w:rsid w:val="00A17D7C"/>
    <w:rsid w:val="00A2080F"/>
    <w:rsid w:val="00A208C8"/>
    <w:rsid w:val="00A20CC6"/>
    <w:rsid w:val="00A2156E"/>
    <w:rsid w:val="00A21842"/>
    <w:rsid w:val="00A219FB"/>
    <w:rsid w:val="00A21AA3"/>
    <w:rsid w:val="00A21C33"/>
    <w:rsid w:val="00A22E5C"/>
    <w:rsid w:val="00A2301E"/>
    <w:rsid w:val="00A23AD0"/>
    <w:rsid w:val="00A23CEA"/>
    <w:rsid w:val="00A23E8E"/>
    <w:rsid w:val="00A23FF4"/>
    <w:rsid w:val="00A24817"/>
    <w:rsid w:val="00A255C7"/>
    <w:rsid w:val="00A25BB4"/>
    <w:rsid w:val="00A25FF0"/>
    <w:rsid w:val="00A26529"/>
    <w:rsid w:val="00A26ADF"/>
    <w:rsid w:val="00A26E0E"/>
    <w:rsid w:val="00A2742E"/>
    <w:rsid w:val="00A27C14"/>
    <w:rsid w:val="00A3092B"/>
    <w:rsid w:val="00A30E32"/>
    <w:rsid w:val="00A314B0"/>
    <w:rsid w:val="00A31897"/>
    <w:rsid w:val="00A31D55"/>
    <w:rsid w:val="00A31D79"/>
    <w:rsid w:val="00A31F75"/>
    <w:rsid w:val="00A32401"/>
    <w:rsid w:val="00A32C3B"/>
    <w:rsid w:val="00A32CB2"/>
    <w:rsid w:val="00A32D81"/>
    <w:rsid w:val="00A33563"/>
    <w:rsid w:val="00A335C9"/>
    <w:rsid w:val="00A33A9A"/>
    <w:rsid w:val="00A33F89"/>
    <w:rsid w:val="00A34E33"/>
    <w:rsid w:val="00A3546C"/>
    <w:rsid w:val="00A3550E"/>
    <w:rsid w:val="00A35E52"/>
    <w:rsid w:val="00A360E3"/>
    <w:rsid w:val="00A361AB"/>
    <w:rsid w:val="00A3675F"/>
    <w:rsid w:val="00A36BBB"/>
    <w:rsid w:val="00A36D15"/>
    <w:rsid w:val="00A37994"/>
    <w:rsid w:val="00A37A3E"/>
    <w:rsid w:val="00A41154"/>
    <w:rsid w:val="00A41398"/>
    <w:rsid w:val="00A417E9"/>
    <w:rsid w:val="00A42490"/>
    <w:rsid w:val="00A4276D"/>
    <w:rsid w:val="00A42BCA"/>
    <w:rsid w:val="00A42E0C"/>
    <w:rsid w:val="00A43269"/>
    <w:rsid w:val="00A43E67"/>
    <w:rsid w:val="00A440C3"/>
    <w:rsid w:val="00A445D1"/>
    <w:rsid w:val="00A447D6"/>
    <w:rsid w:val="00A448E5"/>
    <w:rsid w:val="00A44ABC"/>
    <w:rsid w:val="00A44B33"/>
    <w:rsid w:val="00A44DF7"/>
    <w:rsid w:val="00A44EB2"/>
    <w:rsid w:val="00A45095"/>
    <w:rsid w:val="00A463FC"/>
    <w:rsid w:val="00A469F2"/>
    <w:rsid w:val="00A46E31"/>
    <w:rsid w:val="00A471BC"/>
    <w:rsid w:val="00A5084A"/>
    <w:rsid w:val="00A50B2B"/>
    <w:rsid w:val="00A50EE1"/>
    <w:rsid w:val="00A51290"/>
    <w:rsid w:val="00A51372"/>
    <w:rsid w:val="00A51374"/>
    <w:rsid w:val="00A51530"/>
    <w:rsid w:val="00A5159E"/>
    <w:rsid w:val="00A5196B"/>
    <w:rsid w:val="00A51D05"/>
    <w:rsid w:val="00A51E41"/>
    <w:rsid w:val="00A5201E"/>
    <w:rsid w:val="00A524C4"/>
    <w:rsid w:val="00A52978"/>
    <w:rsid w:val="00A52F11"/>
    <w:rsid w:val="00A52F74"/>
    <w:rsid w:val="00A5310E"/>
    <w:rsid w:val="00A5321B"/>
    <w:rsid w:val="00A53333"/>
    <w:rsid w:val="00A53398"/>
    <w:rsid w:val="00A53835"/>
    <w:rsid w:val="00A54395"/>
    <w:rsid w:val="00A54531"/>
    <w:rsid w:val="00A5467F"/>
    <w:rsid w:val="00A547C5"/>
    <w:rsid w:val="00A54DF3"/>
    <w:rsid w:val="00A550DE"/>
    <w:rsid w:val="00A5540D"/>
    <w:rsid w:val="00A55645"/>
    <w:rsid w:val="00A5565C"/>
    <w:rsid w:val="00A55756"/>
    <w:rsid w:val="00A55D65"/>
    <w:rsid w:val="00A56E8F"/>
    <w:rsid w:val="00A5757F"/>
    <w:rsid w:val="00A577C4"/>
    <w:rsid w:val="00A57BEC"/>
    <w:rsid w:val="00A60539"/>
    <w:rsid w:val="00A60700"/>
    <w:rsid w:val="00A60F8B"/>
    <w:rsid w:val="00A619DA"/>
    <w:rsid w:val="00A621FC"/>
    <w:rsid w:val="00A62677"/>
    <w:rsid w:val="00A6272A"/>
    <w:rsid w:val="00A6314C"/>
    <w:rsid w:val="00A6324E"/>
    <w:rsid w:val="00A63625"/>
    <w:rsid w:val="00A63887"/>
    <w:rsid w:val="00A63BEF"/>
    <w:rsid w:val="00A63E09"/>
    <w:rsid w:val="00A643D0"/>
    <w:rsid w:val="00A65098"/>
    <w:rsid w:val="00A650DD"/>
    <w:rsid w:val="00A65743"/>
    <w:rsid w:val="00A65826"/>
    <w:rsid w:val="00A6587D"/>
    <w:rsid w:val="00A668CB"/>
    <w:rsid w:val="00A66B18"/>
    <w:rsid w:val="00A66BEF"/>
    <w:rsid w:val="00A66EB3"/>
    <w:rsid w:val="00A66FAF"/>
    <w:rsid w:val="00A66FB0"/>
    <w:rsid w:val="00A6753B"/>
    <w:rsid w:val="00A678CB"/>
    <w:rsid w:val="00A67F2A"/>
    <w:rsid w:val="00A70693"/>
    <w:rsid w:val="00A71121"/>
    <w:rsid w:val="00A7145A"/>
    <w:rsid w:val="00A714F5"/>
    <w:rsid w:val="00A7290A"/>
    <w:rsid w:val="00A7295B"/>
    <w:rsid w:val="00A72B38"/>
    <w:rsid w:val="00A72D7E"/>
    <w:rsid w:val="00A72E34"/>
    <w:rsid w:val="00A72EF2"/>
    <w:rsid w:val="00A751B6"/>
    <w:rsid w:val="00A75240"/>
    <w:rsid w:val="00A757D6"/>
    <w:rsid w:val="00A762BC"/>
    <w:rsid w:val="00A76730"/>
    <w:rsid w:val="00A76DA9"/>
    <w:rsid w:val="00A7726C"/>
    <w:rsid w:val="00A77F60"/>
    <w:rsid w:val="00A803EF"/>
    <w:rsid w:val="00A80732"/>
    <w:rsid w:val="00A808FA"/>
    <w:rsid w:val="00A80AE6"/>
    <w:rsid w:val="00A81025"/>
    <w:rsid w:val="00A81672"/>
    <w:rsid w:val="00A82146"/>
    <w:rsid w:val="00A82246"/>
    <w:rsid w:val="00A8230D"/>
    <w:rsid w:val="00A82621"/>
    <w:rsid w:val="00A82A79"/>
    <w:rsid w:val="00A82B02"/>
    <w:rsid w:val="00A82B22"/>
    <w:rsid w:val="00A82D8A"/>
    <w:rsid w:val="00A832BC"/>
    <w:rsid w:val="00A8351B"/>
    <w:rsid w:val="00A837AB"/>
    <w:rsid w:val="00A84369"/>
    <w:rsid w:val="00A85097"/>
    <w:rsid w:val="00A85372"/>
    <w:rsid w:val="00A8594B"/>
    <w:rsid w:val="00A85AB9"/>
    <w:rsid w:val="00A861C1"/>
    <w:rsid w:val="00A8620D"/>
    <w:rsid w:val="00A8636E"/>
    <w:rsid w:val="00A86E66"/>
    <w:rsid w:val="00A87BDF"/>
    <w:rsid w:val="00A87DB8"/>
    <w:rsid w:val="00A9020B"/>
    <w:rsid w:val="00A90E1A"/>
    <w:rsid w:val="00A90FFF"/>
    <w:rsid w:val="00A91167"/>
    <w:rsid w:val="00A9225C"/>
    <w:rsid w:val="00A9271C"/>
    <w:rsid w:val="00A929A2"/>
    <w:rsid w:val="00A93453"/>
    <w:rsid w:val="00A9383B"/>
    <w:rsid w:val="00A93E66"/>
    <w:rsid w:val="00A93E8B"/>
    <w:rsid w:val="00A93EAB"/>
    <w:rsid w:val="00A948B8"/>
    <w:rsid w:val="00A94AA2"/>
    <w:rsid w:val="00A94DEC"/>
    <w:rsid w:val="00A9503E"/>
    <w:rsid w:val="00A95053"/>
    <w:rsid w:val="00A9529E"/>
    <w:rsid w:val="00A9546C"/>
    <w:rsid w:val="00A959DF"/>
    <w:rsid w:val="00A961CC"/>
    <w:rsid w:val="00A963D1"/>
    <w:rsid w:val="00A96A41"/>
    <w:rsid w:val="00A96D63"/>
    <w:rsid w:val="00AA0245"/>
    <w:rsid w:val="00AA02FB"/>
    <w:rsid w:val="00AA0795"/>
    <w:rsid w:val="00AA08B1"/>
    <w:rsid w:val="00AA0C30"/>
    <w:rsid w:val="00AA0C42"/>
    <w:rsid w:val="00AA0EF6"/>
    <w:rsid w:val="00AA1378"/>
    <w:rsid w:val="00AA26AB"/>
    <w:rsid w:val="00AA28E0"/>
    <w:rsid w:val="00AA2921"/>
    <w:rsid w:val="00AA2D17"/>
    <w:rsid w:val="00AA2DE6"/>
    <w:rsid w:val="00AA4B43"/>
    <w:rsid w:val="00AA5EBB"/>
    <w:rsid w:val="00AA61A1"/>
    <w:rsid w:val="00AA7032"/>
    <w:rsid w:val="00AA7363"/>
    <w:rsid w:val="00AA7368"/>
    <w:rsid w:val="00AA756A"/>
    <w:rsid w:val="00AA756D"/>
    <w:rsid w:val="00AA77A9"/>
    <w:rsid w:val="00AA7DDC"/>
    <w:rsid w:val="00AB0271"/>
    <w:rsid w:val="00AB036E"/>
    <w:rsid w:val="00AB06A0"/>
    <w:rsid w:val="00AB0C40"/>
    <w:rsid w:val="00AB0CCE"/>
    <w:rsid w:val="00AB0E35"/>
    <w:rsid w:val="00AB15B3"/>
    <w:rsid w:val="00AB1D6E"/>
    <w:rsid w:val="00AB23D2"/>
    <w:rsid w:val="00AB29AF"/>
    <w:rsid w:val="00AB2D89"/>
    <w:rsid w:val="00AB2EC6"/>
    <w:rsid w:val="00AB3857"/>
    <w:rsid w:val="00AB3E45"/>
    <w:rsid w:val="00AB4074"/>
    <w:rsid w:val="00AB4107"/>
    <w:rsid w:val="00AB4D6C"/>
    <w:rsid w:val="00AB4F16"/>
    <w:rsid w:val="00AB5B23"/>
    <w:rsid w:val="00AB5D3A"/>
    <w:rsid w:val="00AB6042"/>
    <w:rsid w:val="00AB62DE"/>
    <w:rsid w:val="00AB642E"/>
    <w:rsid w:val="00AB6F8D"/>
    <w:rsid w:val="00AB70FF"/>
    <w:rsid w:val="00AB73D8"/>
    <w:rsid w:val="00AC021F"/>
    <w:rsid w:val="00AC056F"/>
    <w:rsid w:val="00AC081E"/>
    <w:rsid w:val="00AC1184"/>
    <w:rsid w:val="00AC13E5"/>
    <w:rsid w:val="00AC16F5"/>
    <w:rsid w:val="00AC1C53"/>
    <w:rsid w:val="00AC1F86"/>
    <w:rsid w:val="00AC214D"/>
    <w:rsid w:val="00AC222F"/>
    <w:rsid w:val="00AC3043"/>
    <w:rsid w:val="00AC3101"/>
    <w:rsid w:val="00AC39A0"/>
    <w:rsid w:val="00AC3B7A"/>
    <w:rsid w:val="00AC4078"/>
    <w:rsid w:val="00AC41ED"/>
    <w:rsid w:val="00AC4910"/>
    <w:rsid w:val="00AC4CD6"/>
    <w:rsid w:val="00AC5235"/>
    <w:rsid w:val="00AC5236"/>
    <w:rsid w:val="00AC53D7"/>
    <w:rsid w:val="00AC55EF"/>
    <w:rsid w:val="00AC5B94"/>
    <w:rsid w:val="00AC5D60"/>
    <w:rsid w:val="00AC66C7"/>
    <w:rsid w:val="00AC685E"/>
    <w:rsid w:val="00AC6B48"/>
    <w:rsid w:val="00AC6C93"/>
    <w:rsid w:val="00AC6E8B"/>
    <w:rsid w:val="00AC745B"/>
    <w:rsid w:val="00AC752D"/>
    <w:rsid w:val="00AC76B5"/>
    <w:rsid w:val="00AC7849"/>
    <w:rsid w:val="00AC7CBA"/>
    <w:rsid w:val="00AD0485"/>
    <w:rsid w:val="00AD0627"/>
    <w:rsid w:val="00AD07FB"/>
    <w:rsid w:val="00AD0D0E"/>
    <w:rsid w:val="00AD0F9B"/>
    <w:rsid w:val="00AD1E8E"/>
    <w:rsid w:val="00AD22E1"/>
    <w:rsid w:val="00AD2419"/>
    <w:rsid w:val="00AD2655"/>
    <w:rsid w:val="00AD2DDF"/>
    <w:rsid w:val="00AD36FE"/>
    <w:rsid w:val="00AD3885"/>
    <w:rsid w:val="00AD40B6"/>
    <w:rsid w:val="00AD460A"/>
    <w:rsid w:val="00AD4673"/>
    <w:rsid w:val="00AD4CD0"/>
    <w:rsid w:val="00AD5006"/>
    <w:rsid w:val="00AD552D"/>
    <w:rsid w:val="00AD55AE"/>
    <w:rsid w:val="00AD59EE"/>
    <w:rsid w:val="00AD5DB0"/>
    <w:rsid w:val="00AD5DB8"/>
    <w:rsid w:val="00AD612A"/>
    <w:rsid w:val="00AD61F4"/>
    <w:rsid w:val="00AD699A"/>
    <w:rsid w:val="00AD7284"/>
    <w:rsid w:val="00AD73F6"/>
    <w:rsid w:val="00AD79B7"/>
    <w:rsid w:val="00AD7CBC"/>
    <w:rsid w:val="00AD7DAC"/>
    <w:rsid w:val="00AE0078"/>
    <w:rsid w:val="00AE057C"/>
    <w:rsid w:val="00AE0C46"/>
    <w:rsid w:val="00AE0CD1"/>
    <w:rsid w:val="00AE0DBA"/>
    <w:rsid w:val="00AE0E3C"/>
    <w:rsid w:val="00AE0F3B"/>
    <w:rsid w:val="00AE19F2"/>
    <w:rsid w:val="00AE1B71"/>
    <w:rsid w:val="00AE1BA0"/>
    <w:rsid w:val="00AE1EE0"/>
    <w:rsid w:val="00AE2181"/>
    <w:rsid w:val="00AE23A8"/>
    <w:rsid w:val="00AE2452"/>
    <w:rsid w:val="00AE2923"/>
    <w:rsid w:val="00AE2CE4"/>
    <w:rsid w:val="00AE3298"/>
    <w:rsid w:val="00AE3F8C"/>
    <w:rsid w:val="00AE4621"/>
    <w:rsid w:val="00AE485E"/>
    <w:rsid w:val="00AE5509"/>
    <w:rsid w:val="00AE6327"/>
    <w:rsid w:val="00AE63A2"/>
    <w:rsid w:val="00AE64EB"/>
    <w:rsid w:val="00AE64EF"/>
    <w:rsid w:val="00AE6956"/>
    <w:rsid w:val="00AE70E0"/>
    <w:rsid w:val="00AE7166"/>
    <w:rsid w:val="00AE7705"/>
    <w:rsid w:val="00AE77F1"/>
    <w:rsid w:val="00AF04AC"/>
    <w:rsid w:val="00AF05EC"/>
    <w:rsid w:val="00AF0DC4"/>
    <w:rsid w:val="00AF172F"/>
    <w:rsid w:val="00AF1C64"/>
    <w:rsid w:val="00AF1D18"/>
    <w:rsid w:val="00AF1F34"/>
    <w:rsid w:val="00AF21BD"/>
    <w:rsid w:val="00AF2FF2"/>
    <w:rsid w:val="00AF32E1"/>
    <w:rsid w:val="00AF334E"/>
    <w:rsid w:val="00AF3CE6"/>
    <w:rsid w:val="00AF43C2"/>
    <w:rsid w:val="00AF45B2"/>
    <w:rsid w:val="00AF4716"/>
    <w:rsid w:val="00AF53DA"/>
    <w:rsid w:val="00AF5948"/>
    <w:rsid w:val="00AF59C8"/>
    <w:rsid w:val="00AF6457"/>
    <w:rsid w:val="00AF67B4"/>
    <w:rsid w:val="00AF67EE"/>
    <w:rsid w:val="00AF689C"/>
    <w:rsid w:val="00AF698D"/>
    <w:rsid w:val="00AF69B8"/>
    <w:rsid w:val="00AF69E1"/>
    <w:rsid w:val="00AF6B88"/>
    <w:rsid w:val="00AF6C42"/>
    <w:rsid w:val="00AF7428"/>
    <w:rsid w:val="00AF744B"/>
    <w:rsid w:val="00AF7ABF"/>
    <w:rsid w:val="00AF7EA5"/>
    <w:rsid w:val="00AF7FD7"/>
    <w:rsid w:val="00B00A05"/>
    <w:rsid w:val="00B0174F"/>
    <w:rsid w:val="00B01F1F"/>
    <w:rsid w:val="00B02173"/>
    <w:rsid w:val="00B0256D"/>
    <w:rsid w:val="00B0292B"/>
    <w:rsid w:val="00B029DC"/>
    <w:rsid w:val="00B03391"/>
    <w:rsid w:val="00B03817"/>
    <w:rsid w:val="00B039EE"/>
    <w:rsid w:val="00B03A90"/>
    <w:rsid w:val="00B03FEE"/>
    <w:rsid w:val="00B041E7"/>
    <w:rsid w:val="00B04393"/>
    <w:rsid w:val="00B0454D"/>
    <w:rsid w:val="00B04BF3"/>
    <w:rsid w:val="00B06142"/>
    <w:rsid w:val="00B06969"/>
    <w:rsid w:val="00B06B56"/>
    <w:rsid w:val="00B06F34"/>
    <w:rsid w:val="00B07466"/>
    <w:rsid w:val="00B07938"/>
    <w:rsid w:val="00B07BF8"/>
    <w:rsid w:val="00B07C7E"/>
    <w:rsid w:val="00B07F79"/>
    <w:rsid w:val="00B10046"/>
    <w:rsid w:val="00B10131"/>
    <w:rsid w:val="00B1038E"/>
    <w:rsid w:val="00B10494"/>
    <w:rsid w:val="00B1059F"/>
    <w:rsid w:val="00B1082B"/>
    <w:rsid w:val="00B10871"/>
    <w:rsid w:val="00B10A0D"/>
    <w:rsid w:val="00B10B8D"/>
    <w:rsid w:val="00B11394"/>
    <w:rsid w:val="00B11646"/>
    <w:rsid w:val="00B11E45"/>
    <w:rsid w:val="00B11EDF"/>
    <w:rsid w:val="00B12461"/>
    <w:rsid w:val="00B12C80"/>
    <w:rsid w:val="00B12D29"/>
    <w:rsid w:val="00B12E60"/>
    <w:rsid w:val="00B13814"/>
    <w:rsid w:val="00B13BD3"/>
    <w:rsid w:val="00B140C0"/>
    <w:rsid w:val="00B14429"/>
    <w:rsid w:val="00B14937"/>
    <w:rsid w:val="00B149A2"/>
    <w:rsid w:val="00B14B8B"/>
    <w:rsid w:val="00B14BE2"/>
    <w:rsid w:val="00B14F1B"/>
    <w:rsid w:val="00B1501C"/>
    <w:rsid w:val="00B15C28"/>
    <w:rsid w:val="00B1616E"/>
    <w:rsid w:val="00B1649C"/>
    <w:rsid w:val="00B169A1"/>
    <w:rsid w:val="00B16C8D"/>
    <w:rsid w:val="00B16CD9"/>
    <w:rsid w:val="00B16EEA"/>
    <w:rsid w:val="00B16F3A"/>
    <w:rsid w:val="00B1761A"/>
    <w:rsid w:val="00B1764A"/>
    <w:rsid w:val="00B177C3"/>
    <w:rsid w:val="00B17CC3"/>
    <w:rsid w:val="00B17D5D"/>
    <w:rsid w:val="00B17F6E"/>
    <w:rsid w:val="00B2018E"/>
    <w:rsid w:val="00B20256"/>
    <w:rsid w:val="00B203C3"/>
    <w:rsid w:val="00B20827"/>
    <w:rsid w:val="00B209E6"/>
    <w:rsid w:val="00B20A35"/>
    <w:rsid w:val="00B21465"/>
    <w:rsid w:val="00B21FFC"/>
    <w:rsid w:val="00B22419"/>
    <w:rsid w:val="00B2251E"/>
    <w:rsid w:val="00B2255C"/>
    <w:rsid w:val="00B2352A"/>
    <w:rsid w:val="00B238DC"/>
    <w:rsid w:val="00B23EB6"/>
    <w:rsid w:val="00B24323"/>
    <w:rsid w:val="00B243AE"/>
    <w:rsid w:val="00B245AA"/>
    <w:rsid w:val="00B24AA0"/>
    <w:rsid w:val="00B24FDE"/>
    <w:rsid w:val="00B25F94"/>
    <w:rsid w:val="00B25F9B"/>
    <w:rsid w:val="00B26097"/>
    <w:rsid w:val="00B26A60"/>
    <w:rsid w:val="00B26C65"/>
    <w:rsid w:val="00B27651"/>
    <w:rsid w:val="00B27C82"/>
    <w:rsid w:val="00B27F28"/>
    <w:rsid w:val="00B301C3"/>
    <w:rsid w:val="00B30548"/>
    <w:rsid w:val="00B3076C"/>
    <w:rsid w:val="00B307C6"/>
    <w:rsid w:val="00B30C94"/>
    <w:rsid w:val="00B31475"/>
    <w:rsid w:val="00B316F3"/>
    <w:rsid w:val="00B31AD9"/>
    <w:rsid w:val="00B32483"/>
    <w:rsid w:val="00B32B24"/>
    <w:rsid w:val="00B32FA3"/>
    <w:rsid w:val="00B33403"/>
    <w:rsid w:val="00B33505"/>
    <w:rsid w:val="00B341A1"/>
    <w:rsid w:val="00B344EF"/>
    <w:rsid w:val="00B34927"/>
    <w:rsid w:val="00B34AE7"/>
    <w:rsid w:val="00B34C46"/>
    <w:rsid w:val="00B354D3"/>
    <w:rsid w:val="00B3564F"/>
    <w:rsid w:val="00B36274"/>
    <w:rsid w:val="00B366D3"/>
    <w:rsid w:val="00B36874"/>
    <w:rsid w:val="00B36976"/>
    <w:rsid w:val="00B36B39"/>
    <w:rsid w:val="00B37342"/>
    <w:rsid w:val="00B37B0E"/>
    <w:rsid w:val="00B37FA7"/>
    <w:rsid w:val="00B40593"/>
    <w:rsid w:val="00B4064A"/>
    <w:rsid w:val="00B407DF"/>
    <w:rsid w:val="00B414B1"/>
    <w:rsid w:val="00B4214A"/>
    <w:rsid w:val="00B42355"/>
    <w:rsid w:val="00B425C4"/>
    <w:rsid w:val="00B42B99"/>
    <w:rsid w:val="00B43013"/>
    <w:rsid w:val="00B432BD"/>
    <w:rsid w:val="00B4351A"/>
    <w:rsid w:val="00B438DB"/>
    <w:rsid w:val="00B43BB8"/>
    <w:rsid w:val="00B456E1"/>
    <w:rsid w:val="00B4599C"/>
    <w:rsid w:val="00B45A76"/>
    <w:rsid w:val="00B45C5F"/>
    <w:rsid w:val="00B46268"/>
    <w:rsid w:val="00B46901"/>
    <w:rsid w:val="00B46EC8"/>
    <w:rsid w:val="00B47551"/>
    <w:rsid w:val="00B475D8"/>
    <w:rsid w:val="00B478A7"/>
    <w:rsid w:val="00B47CA3"/>
    <w:rsid w:val="00B47CBA"/>
    <w:rsid w:val="00B51911"/>
    <w:rsid w:val="00B529B6"/>
    <w:rsid w:val="00B52B73"/>
    <w:rsid w:val="00B52E9C"/>
    <w:rsid w:val="00B53154"/>
    <w:rsid w:val="00B539B6"/>
    <w:rsid w:val="00B54B2A"/>
    <w:rsid w:val="00B56DC8"/>
    <w:rsid w:val="00B56F87"/>
    <w:rsid w:val="00B575B7"/>
    <w:rsid w:val="00B577C8"/>
    <w:rsid w:val="00B57C54"/>
    <w:rsid w:val="00B60061"/>
    <w:rsid w:val="00B607D3"/>
    <w:rsid w:val="00B62104"/>
    <w:rsid w:val="00B6280D"/>
    <w:rsid w:val="00B62F87"/>
    <w:rsid w:val="00B636B3"/>
    <w:rsid w:val="00B638EE"/>
    <w:rsid w:val="00B63975"/>
    <w:rsid w:val="00B63F0C"/>
    <w:rsid w:val="00B63F5C"/>
    <w:rsid w:val="00B63FA7"/>
    <w:rsid w:val="00B641B5"/>
    <w:rsid w:val="00B6458A"/>
    <w:rsid w:val="00B649F8"/>
    <w:rsid w:val="00B64A6D"/>
    <w:rsid w:val="00B64B59"/>
    <w:rsid w:val="00B65151"/>
    <w:rsid w:val="00B655DC"/>
    <w:rsid w:val="00B65C31"/>
    <w:rsid w:val="00B65E05"/>
    <w:rsid w:val="00B65E73"/>
    <w:rsid w:val="00B6606B"/>
    <w:rsid w:val="00B6651B"/>
    <w:rsid w:val="00B66C40"/>
    <w:rsid w:val="00B67626"/>
    <w:rsid w:val="00B67941"/>
    <w:rsid w:val="00B702C8"/>
    <w:rsid w:val="00B703F5"/>
    <w:rsid w:val="00B70469"/>
    <w:rsid w:val="00B70789"/>
    <w:rsid w:val="00B710B5"/>
    <w:rsid w:val="00B71294"/>
    <w:rsid w:val="00B71378"/>
    <w:rsid w:val="00B713E5"/>
    <w:rsid w:val="00B71696"/>
    <w:rsid w:val="00B71A9A"/>
    <w:rsid w:val="00B71BF6"/>
    <w:rsid w:val="00B720D5"/>
    <w:rsid w:val="00B72382"/>
    <w:rsid w:val="00B728DA"/>
    <w:rsid w:val="00B72A14"/>
    <w:rsid w:val="00B7371E"/>
    <w:rsid w:val="00B74CB1"/>
    <w:rsid w:val="00B750EC"/>
    <w:rsid w:val="00B75D9F"/>
    <w:rsid w:val="00B76508"/>
    <w:rsid w:val="00B76AE3"/>
    <w:rsid w:val="00B7752C"/>
    <w:rsid w:val="00B779E5"/>
    <w:rsid w:val="00B77A59"/>
    <w:rsid w:val="00B77BD9"/>
    <w:rsid w:val="00B800A1"/>
    <w:rsid w:val="00B802A1"/>
    <w:rsid w:val="00B81054"/>
    <w:rsid w:val="00B8210C"/>
    <w:rsid w:val="00B822B0"/>
    <w:rsid w:val="00B82924"/>
    <w:rsid w:val="00B84AE3"/>
    <w:rsid w:val="00B84DD3"/>
    <w:rsid w:val="00B8505E"/>
    <w:rsid w:val="00B85362"/>
    <w:rsid w:val="00B85435"/>
    <w:rsid w:val="00B86457"/>
    <w:rsid w:val="00B868E0"/>
    <w:rsid w:val="00B86D26"/>
    <w:rsid w:val="00B871BD"/>
    <w:rsid w:val="00B87315"/>
    <w:rsid w:val="00B8758A"/>
    <w:rsid w:val="00B87844"/>
    <w:rsid w:val="00B9048A"/>
    <w:rsid w:val="00B9070F"/>
    <w:rsid w:val="00B90757"/>
    <w:rsid w:val="00B907D7"/>
    <w:rsid w:val="00B90CA4"/>
    <w:rsid w:val="00B90D7F"/>
    <w:rsid w:val="00B90F0D"/>
    <w:rsid w:val="00B918BE"/>
    <w:rsid w:val="00B918C2"/>
    <w:rsid w:val="00B91973"/>
    <w:rsid w:val="00B91D37"/>
    <w:rsid w:val="00B9226F"/>
    <w:rsid w:val="00B92636"/>
    <w:rsid w:val="00B9278A"/>
    <w:rsid w:val="00B93834"/>
    <w:rsid w:val="00B93886"/>
    <w:rsid w:val="00B93A4D"/>
    <w:rsid w:val="00B93EC6"/>
    <w:rsid w:val="00B9423D"/>
    <w:rsid w:val="00B9445A"/>
    <w:rsid w:val="00B949AC"/>
    <w:rsid w:val="00B94E88"/>
    <w:rsid w:val="00B957C2"/>
    <w:rsid w:val="00B9615C"/>
    <w:rsid w:val="00B9623C"/>
    <w:rsid w:val="00B9624C"/>
    <w:rsid w:val="00B96C77"/>
    <w:rsid w:val="00B96E16"/>
    <w:rsid w:val="00B97256"/>
    <w:rsid w:val="00BA098D"/>
    <w:rsid w:val="00BA0F47"/>
    <w:rsid w:val="00BA11E6"/>
    <w:rsid w:val="00BA14AD"/>
    <w:rsid w:val="00BA14BF"/>
    <w:rsid w:val="00BA19AD"/>
    <w:rsid w:val="00BA1CF0"/>
    <w:rsid w:val="00BA2042"/>
    <w:rsid w:val="00BA20A7"/>
    <w:rsid w:val="00BA2620"/>
    <w:rsid w:val="00BA2771"/>
    <w:rsid w:val="00BA29E0"/>
    <w:rsid w:val="00BA2AF2"/>
    <w:rsid w:val="00BA30BE"/>
    <w:rsid w:val="00BA32ED"/>
    <w:rsid w:val="00BA37B3"/>
    <w:rsid w:val="00BA3FA7"/>
    <w:rsid w:val="00BA46F1"/>
    <w:rsid w:val="00BA493E"/>
    <w:rsid w:val="00BA49FD"/>
    <w:rsid w:val="00BA5B2E"/>
    <w:rsid w:val="00BA5C66"/>
    <w:rsid w:val="00BA5CA9"/>
    <w:rsid w:val="00BA5D58"/>
    <w:rsid w:val="00BA6217"/>
    <w:rsid w:val="00BA632F"/>
    <w:rsid w:val="00BA650E"/>
    <w:rsid w:val="00BA7127"/>
    <w:rsid w:val="00BA73BD"/>
    <w:rsid w:val="00BA7BD7"/>
    <w:rsid w:val="00BA7D42"/>
    <w:rsid w:val="00BB0171"/>
    <w:rsid w:val="00BB082D"/>
    <w:rsid w:val="00BB08BA"/>
    <w:rsid w:val="00BB0AB8"/>
    <w:rsid w:val="00BB28A8"/>
    <w:rsid w:val="00BB2ADE"/>
    <w:rsid w:val="00BB2B09"/>
    <w:rsid w:val="00BB2C58"/>
    <w:rsid w:val="00BB2CCB"/>
    <w:rsid w:val="00BB3723"/>
    <w:rsid w:val="00BB3B95"/>
    <w:rsid w:val="00BB3DB2"/>
    <w:rsid w:val="00BB3F66"/>
    <w:rsid w:val="00BB43B9"/>
    <w:rsid w:val="00BB4D9E"/>
    <w:rsid w:val="00BB4DF6"/>
    <w:rsid w:val="00BB5022"/>
    <w:rsid w:val="00BB59AF"/>
    <w:rsid w:val="00BB59B1"/>
    <w:rsid w:val="00BB6526"/>
    <w:rsid w:val="00BB6AA9"/>
    <w:rsid w:val="00BB7641"/>
    <w:rsid w:val="00BB77D5"/>
    <w:rsid w:val="00BC075A"/>
    <w:rsid w:val="00BC0801"/>
    <w:rsid w:val="00BC087E"/>
    <w:rsid w:val="00BC13A2"/>
    <w:rsid w:val="00BC13D6"/>
    <w:rsid w:val="00BC15E9"/>
    <w:rsid w:val="00BC1629"/>
    <w:rsid w:val="00BC1AB4"/>
    <w:rsid w:val="00BC1D2B"/>
    <w:rsid w:val="00BC20B5"/>
    <w:rsid w:val="00BC2254"/>
    <w:rsid w:val="00BC2641"/>
    <w:rsid w:val="00BC282B"/>
    <w:rsid w:val="00BC2CD1"/>
    <w:rsid w:val="00BC3A08"/>
    <w:rsid w:val="00BC3E28"/>
    <w:rsid w:val="00BC42F3"/>
    <w:rsid w:val="00BC4ACD"/>
    <w:rsid w:val="00BC4C2B"/>
    <w:rsid w:val="00BC4F5F"/>
    <w:rsid w:val="00BC5020"/>
    <w:rsid w:val="00BC6004"/>
    <w:rsid w:val="00BC678B"/>
    <w:rsid w:val="00BC69EC"/>
    <w:rsid w:val="00BC74D0"/>
    <w:rsid w:val="00BC76C6"/>
    <w:rsid w:val="00BC773D"/>
    <w:rsid w:val="00BC7D75"/>
    <w:rsid w:val="00BD0AF3"/>
    <w:rsid w:val="00BD0D8C"/>
    <w:rsid w:val="00BD0EB5"/>
    <w:rsid w:val="00BD125E"/>
    <w:rsid w:val="00BD128A"/>
    <w:rsid w:val="00BD14CC"/>
    <w:rsid w:val="00BD1A8F"/>
    <w:rsid w:val="00BD1E93"/>
    <w:rsid w:val="00BD2563"/>
    <w:rsid w:val="00BD25B8"/>
    <w:rsid w:val="00BD2A7E"/>
    <w:rsid w:val="00BD2D75"/>
    <w:rsid w:val="00BD343C"/>
    <w:rsid w:val="00BD3685"/>
    <w:rsid w:val="00BD396C"/>
    <w:rsid w:val="00BD4AFB"/>
    <w:rsid w:val="00BD4F35"/>
    <w:rsid w:val="00BD5126"/>
    <w:rsid w:val="00BD57E8"/>
    <w:rsid w:val="00BD6AAE"/>
    <w:rsid w:val="00BD6DB8"/>
    <w:rsid w:val="00BD6F4F"/>
    <w:rsid w:val="00BD756C"/>
    <w:rsid w:val="00BD758B"/>
    <w:rsid w:val="00BD7807"/>
    <w:rsid w:val="00BD7E52"/>
    <w:rsid w:val="00BE0106"/>
    <w:rsid w:val="00BE1118"/>
    <w:rsid w:val="00BE16A5"/>
    <w:rsid w:val="00BE1757"/>
    <w:rsid w:val="00BE1B0D"/>
    <w:rsid w:val="00BE29A9"/>
    <w:rsid w:val="00BE3321"/>
    <w:rsid w:val="00BE3457"/>
    <w:rsid w:val="00BE3E1C"/>
    <w:rsid w:val="00BE3F03"/>
    <w:rsid w:val="00BE42B5"/>
    <w:rsid w:val="00BE43BF"/>
    <w:rsid w:val="00BE5474"/>
    <w:rsid w:val="00BE548E"/>
    <w:rsid w:val="00BE5B5F"/>
    <w:rsid w:val="00BE6468"/>
    <w:rsid w:val="00BE672C"/>
    <w:rsid w:val="00BE6BED"/>
    <w:rsid w:val="00BE6D9D"/>
    <w:rsid w:val="00BE70C4"/>
    <w:rsid w:val="00BE758A"/>
    <w:rsid w:val="00BE7D7A"/>
    <w:rsid w:val="00BE7FB7"/>
    <w:rsid w:val="00BF020D"/>
    <w:rsid w:val="00BF0303"/>
    <w:rsid w:val="00BF079C"/>
    <w:rsid w:val="00BF0A81"/>
    <w:rsid w:val="00BF0C03"/>
    <w:rsid w:val="00BF1199"/>
    <w:rsid w:val="00BF1235"/>
    <w:rsid w:val="00BF17BC"/>
    <w:rsid w:val="00BF1962"/>
    <w:rsid w:val="00BF1C9E"/>
    <w:rsid w:val="00BF1FEA"/>
    <w:rsid w:val="00BF243D"/>
    <w:rsid w:val="00BF2591"/>
    <w:rsid w:val="00BF33B1"/>
    <w:rsid w:val="00BF4393"/>
    <w:rsid w:val="00BF49D4"/>
    <w:rsid w:val="00BF4F32"/>
    <w:rsid w:val="00BF54E1"/>
    <w:rsid w:val="00BF5C56"/>
    <w:rsid w:val="00BF6381"/>
    <w:rsid w:val="00BF6391"/>
    <w:rsid w:val="00BF6E8E"/>
    <w:rsid w:val="00BF774F"/>
    <w:rsid w:val="00BF799F"/>
    <w:rsid w:val="00BF79E9"/>
    <w:rsid w:val="00BF7CCE"/>
    <w:rsid w:val="00C008FF"/>
    <w:rsid w:val="00C010A3"/>
    <w:rsid w:val="00C011A0"/>
    <w:rsid w:val="00C01345"/>
    <w:rsid w:val="00C0166A"/>
    <w:rsid w:val="00C01AA6"/>
    <w:rsid w:val="00C01C7A"/>
    <w:rsid w:val="00C01E93"/>
    <w:rsid w:val="00C03B63"/>
    <w:rsid w:val="00C03BEA"/>
    <w:rsid w:val="00C03FF5"/>
    <w:rsid w:val="00C0525B"/>
    <w:rsid w:val="00C055B8"/>
    <w:rsid w:val="00C05808"/>
    <w:rsid w:val="00C05950"/>
    <w:rsid w:val="00C05996"/>
    <w:rsid w:val="00C059C2"/>
    <w:rsid w:val="00C05C51"/>
    <w:rsid w:val="00C05CDF"/>
    <w:rsid w:val="00C06885"/>
    <w:rsid w:val="00C06B72"/>
    <w:rsid w:val="00C06ECA"/>
    <w:rsid w:val="00C06FA3"/>
    <w:rsid w:val="00C06FD3"/>
    <w:rsid w:val="00C07067"/>
    <w:rsid w:val="00C07314"/>
    <w:rsid w:val="00C07CF6"/>
    <w:rsid w:val="00C07FFA"/>
    <w:rsid w:val="00C101D8"/>
    <w:rsid w:val="00C103DE"/>
    <w:rsid w:val="00C108ED"/>
    <w:rsid w:val="00C10B9B"/>
    <w:rsid w:val="00C10FB8"/>
    <w:rsid w:val="00C114BB"/>
    <w:rsid w:val="00C11540"/>
    <w:rsid w:val="00C119DE"/>
    <w:rsid w:val="00C122B9"/>
    <w:rsid w:val="00C128F6"/>
    <w:rsid w:val="00C132E6"/>
    <w:rsid w:val="00C13911"/>
    <w:rsid w:val="00C13945"/>
    <w:rsid w:val="00C13A01"/>
    <w:rsid w:val="00C13A0A"/>
    <w:rsid w:val="00C13A4B"/>
    <w:rsid w:val="00C13F6B"/>
    <w:rsid w:val="00C13F78"/>
    <w:rsid w:val="00C149EF"/>
    <w:rsid w:val="00C149F1"/>
    <w:rsid w:val="00C14E66"/>
    <w:rsid w:val="00C14F37"/>
    <w:rsid w:val="00C1546E"/>
    <w:rsid w:val="00C1578E"/>
    <w:rsid w:val="00C15A2C"/>
    <w:rsid w:val="00C171C9"/>
    <w:rsid w:val="00C17979"/>
    <w:rsid w:val="00C21908"/>
    <w:rsid w:val="00C21E46"/>
    <w:rsid w:val="00C2215E"/>
    <w:rsid w:val="00C22DFA"/>
    <w:rsid w:val="00C22F19"/>
    <w:rsid w:val="00C23236"/>
    <w:rsid w:val="00C23484"/>
    <w:rsid w:val="00C234CA"/>
    <w:rsid w:val="00C23826"/>
    <w:rsid w:val="00C23C37"/>
    <w:rsid w:val="00C23D5E"/>
    <w:rsid w:val="00C23DB2"/>
    <w:rsid w:val="00C241ED"/>
    <w:rsid w:val="00C24396"/>
    <w:rsid w:val="00C24588"/>
    <w:rsid w:val="00C2481C"/>
    <w:rsid w:val="00C24EEF"/>
    <w:rsid w:val="00C250BA"/>
    <w:rsid w:val="00C26967"/>
    <w:rsid w:val="00C26F3E"/>
    <w:rsid w:val="00C271DC"/>
    <w:rsid w:val="00C27286"/>
    <w:rsid w:val="00C2732D"/>
    <w:rsid w:val="00C27561"/>
    <w:rsid w:val="00C276CF"/>
    <w:rsid w:val="00C27810"/>
    <w:rsid w:val="00C27903"/>
    <w:rsid w:val="00C27EA3"/>
    <w:rsid w:val="00C3045F"/>
    <w:rsid w:val="00C3073A"/>
    <w:rsid w:val="00C30C02"/>
    <w:rsid w:val="00C31071"/>
    <w:rsid w:val="00C3160A"/>
    <w:rsid w:val="00C31787"/>
    <w:rsid w:val="00C3190F"/>
    <w:rsid w:val="00C326F8"/>
    <w:rsid w:val="00C329E1"/>
    <w:rsid w:val="00C32D55"/>
    <w:rsid w:val="00C32F7E"/>
    <w:rsid w:val="00C33B10"/>
    <w:rsid w:val="00C3408C"/>
    <w:rsid w:val="00C347C0"/>
    <w:rsid w:val="00C347C7"/>
    <w:rsid w:val="00C351AC"/>
    <w:rsid w:val="00C36B97"/>
    <w:rsid w:val="00C36DA7"/>
    <w:rsid w:val="00C36FC5"/>
    <w:rsid w:val="00C372AC"/>
    <w:rsid w:val="00C37893"/>
    <w:rsid w:val="00C379BE"/>
    <w:rsid w:val="00C40731"/>
    <w:rsid w:val="00C4101B"/>
    <w:rsid w:val="00C41921"/>
    <w:rsid w:val="00C41BC1"/>
    <w:rsid w:val="00C41C94"/>
    <w:rsid w:val="00C41FF8"/>
    <w:rsid w:val="00C42C41"/>
    <w:rsid w:val="00C42EEC"/>
    <w:rsid w:val="00C43D5E"/>
    <w:rsid w:val="00C43DD7"/>
    <w:rsid w:val="00C445F2"/>
    <w:rsid w:val="00C44C9D"/>
    <w:rsid w:val="00C453D2"/>
    <w:rsid w:val="00C4588C"/>
    <w:rsid w:val="00C463E3"/>
    <w:rsid w:val="00C46854"/>
    <w:rsid w:val="00C46B1A"/>
    <w:rsid w:val="00C46CE6"/>
    <w:rsid w:val="00C477DD"/>
    <w:rsid w:val="00C479E3"/>
    <w:rsid w:val="00C503AC"/>
    <w:rsid w:val="00C503C2"/>
    <w:rsid w:val="00C5077C"/>
    <w:rsid w:val="00C50CF6"/>
    <w:rsid w:val="00C51151"/>
    <w:rsid w:val="00C519C8"/>
    <w:rsid w:val="00C5239A"/>
    <w:rsid w:val="00C52639"/>
    <w:rsid w:val="00C5295A"/>
    <w:rsid w:val="00C52AA6"/>
    <w:rsid w:val="00C52B31"/>
    <w:rsid w:val="00C52EA7"/>
    <w:rsid w:val="00C5316D"/>
    <w:rsid w:val="00C54056"/>
    <w:rsid w:val="00C540C5"/>
    <w:rsid w:val="00C54699"/>
    <w:rsid w:val="00C54775"/>
    <w:rsid w:val="00C5479D"/>
    <w:rsid w:val="00C54A5C"/>
    <w:rsid w:val="00C54B7F"/>
    <w:rsid w:val="00C55D52"/>
    <w:rsid w:val="00C563EA"/>
    <w:rsid w:val="00C57098"/>
    <w:rsid w:val="00C572DE"/>
    <w:rsid w:val="00C60432"/>
    <w:rsid w:val="00C60731"/>
    <w:rsid w:val="00C609EA"/>
    <w:rsid w:val="00C60B4F"/>
    <w:rsid w:val="00C60E37"/>
    <w:rsid w:val="00C6169B"/>
    <w:rsid w:val="00C61755"/>
    <w:rsid w:val="00C61E73"/>
    <w:rsid w:val="00C622F6"/>
    <w:rsid w:val="00C634C0"/>
    <w:rsid w:val="00C63703"/>
    <w:rsid w:val="00C63ABF"/>
    <w:rsid w:val="00C642BE"/>
    <w:rsid w:val="00C65344"/>
    <w:rsid w:val="00C6589E"/>
    <w:rsid w:val="00C65A09"/>
    <w:rsid w:val="00C66314"/>
    <w:rsid w:val="00C66B88"/>
    <w:rsid w:val="00C67998"/>
    <w:rsid w:val="00C67C3B"/>
    <w:rsid w:val="00C67D3A"/>
    <w:rsid w:val="00C67FF1"/>
    <w:rsid w:val="00C70079"/>
    <w:rsid w:val="00C70600"/>
    <w:rsid w:val="00C7063C"/>
    <w:rsid w:val="00C70681"/>
    <w:rsid w:val="00C708E8"/>
    <w:rsid w:val="00C70920"/>
    <w:rsid w:val="00C70B02"/>
    <w:rsid w:val="00C70B56"/>
    <w:rsid w:val="00C70E7C"/>
    <w:rsid w:val="00C715B7"/>
    <w:rsid w:val="00C71F22"/>
    <w:rsid w:val="00C720AC"/>
    <w:rsid w:val="00C721C5"/>
    <w:rsid w:val="00C723AC"/>
    <w:rsid w:val="00C730C1"/>
    <w:rsid w:val="00C73185"/>
    <w:rsid w:val="00C734BD"/>
    <w:rsid w:val="00C7360D"/>
    <w:rsid w:val="00C739FA"/>
    <w:rsid w:val="00C73C84"/>
    <w:rsid w:val="00C74E3A"/>
    <w:rsid w:val="00C74EE4"/>
    <w:rsid w:val="00C74FF9"/>
    <w:rsid w:val="00C75A6F"/>
    <w:rsid w:val="00C75A86"/>
    <w:rsid w:val="00C7668B"/>
    <w:rsid w:val="00C76A28"/>
    <w:rsid w:val="00C7779D"/>
    <w:rsid w:val="00C8017E"/>
    <w:rsid w:val="00C80184"/>
    <w:rsid w:val="00C804F1"/>
    <w:rsid w:val="00C80646"/>
    <w:rsid w:val="00C80B3A"/>
    <w:rsid w:val="00C80C98"/>
    <w:rsid w:val="00C80D84"/>
    <w:rsid w:val="00C81044"/>
    <w:rsid w:val="00C81671"/>
    <w:rsid w:val="00C81894"/>
    <w:rsid w:val="00C82342"/>
    <w:rsid w:val="00C82715"/>
    <w:rsid w:val="00C8286D"/>
    <w:rsid w:val="00C82CE7"/>
    <w:rsid w:val="00C82D0B"/>
    <w:rsid w:val="00C82FD7"/>
    <w:rsid w:val="00C8321D"/>
    <w:rsid w:val="00C83B10"/>
    <w:rsid w:val="00C8449E"/>
    <w:rsid w:val="00C844ED"/>
    <w:rsid w:val="00C84CBB"/>
    <w:rsid w:val="00C85A45"/>
    <w:rsid w:val="00C87AFF"/>
    <w:rsid w:val="00C87B8D"/>
    <w:rsid w:val="00C9063C"/>
    <w:rsid w:val="00C9086C"/>
    <w:rsid w:val="00C90D14"/>
    <w:rsid w:val="00C9194F"/>
    <w:rsid w:val="00C91D06"/>
    <w:rsid w:val="00C920BE"/>
    <w:rsid w:val="00C92199"/>
    <w:rsid w:val="00C92F79"/>
    <w:rsid w:val="00C93081"/>
    <w:rsid w:val="00C93618"/>
    <w:rsid w:val="00C93BF2"/>
    <w:rsid w:val="00C9447A"/>
    <w:rsid w:val="00C94610"/>
    <w:rsid w:val="00C94D4C"/>
    <w:rsid w:val="00C94EE1"/>
    <w:rsid w:val="00C953B9"/>
    <w:rsid w:val="00C95879"/>
    <w:rsid w:val="00C95894"/>
    <w:rsid w:val="00C9651F"/>
    <w:rsid w:val="00C965D0"/>
    <w:rsid w:val="00C96741"/>
    <w:rsid w:val="00C969B6"/>
    <w:rsid w:val="00C96D2E"/>
    <w:rsid w:val="00CA03BC"/>
    <w:rsid w:val="00CA041B"/>
    <w:rsid w:val="00CA066A"/>
    <w:rsid w:val="00CA0BBE"/>
    <w:rsid w:val="00CA0C72"/>
    <w:rsid w:val="00CA0F40"/>
    <w:rsid w:val="00CA1047"/>
    <w:rsid w:val="00CA10EF"/>
    <w:rsid w:val="00CA1AE8"/>
    <w:rsid w:val="00CA22C3"/>
    <w:rsid w:val="00CA28EF"/>
    <w:rsid w:val="00CA2AAD"/>
    <w:rsid w:val="00CA2ABB"/>
    <w:rsid w:val="00CA2BA1"/>
    <w:rsid w:val="00CA32C1"/>
    <w:rsid w:val="00CA45FA"/>
    <w:rsid w:val="00CA4A12"/>
    <w:rsid w:val="00CA4AB2"/>
    <w:rsid w:val="00CA4D74"/>
    <w:rsid w:val="00CA4E51"/>
    <w:rsid w:val="00CA6005"/>
    <w:rsid w:val="00CA6FCF"/>
    <w:rsid w:val="00CA7730"/>
    <w:rsid w:val="00CA7A23"/>
    <w:rsid w:val="00CA7AB2"/>
    <w:rsid w:val="00CA7BA1"/>
    <w:rsid w:val="00CA7BD6"/>
    <w:rsid w:val="00CB050B"/>
    <w:rsid w:val="00CB0596"/>
    <w:rsid w:val="00CB10F1"/>
    <w:rsid w:val="00CB1482"/>
    <w:rsid w:val="00CB1570"/>
    <w:rsid w:val="00CB17BC"/>
    <w:rsid w:val="00CB1DA6"/>
    <w:rsid w:val="00CB1E6E"/>
    <w:rsid w:val="00CB39C1"/>
    <w:rsid w:val="00CB41FB"/>
    <w:rsid w:val="00CB46F1"/>
    <w:rsid w:val="00CB4D3F"/>
    <w:rsid w:val="00CB4D50"/>
    <w:rsid w:val="00CB4E45"/>
    <w:rsid w:val="00CB4EF5"/>
    <w:rsid w:val="00CB5603"/>
    <w:rsid w:val="00CB561C"/>
    <w:rsid w:val="00CB5A2E"/>
    <w:rsid w:val="00CB5AB7"/>
    <w:rsid w:val="00CB6119"/>
    <w:rsid w:val="00CB6437"/>
    <w:rsid w:val="00CB690D"/>
    <w:rsid w:val="00CB6FF4"/>
    <w:rsid w:val="00CB73FD"/>
    <w:rsid w:val="00CB7500"/>
    <w:rsid w:val="00CB7874"/>
    <w:rsid w:val="00CC0123"/>
    <w:rsid w:val="00CC037E"/>
    <w:rsid w:val="00CC0510"/>
    <w:rsid w:val="00CC06A8"/>
    <w:rsid w:val="00CC08CD"/>
    <w:rsid w:val="00CC08EE"/>
    <w:rsid w:val="00CC0B90"/>
    <w:rsid w:val="00CC0D26"/>
    <w:rsid w:val="00CC0E07"/>
    <w:rsid w:val="00CC0E61"/>
    <w:rsid w:val="00CC1DB7"/>
    <w:rsid w:val="00CC275E"/>
    <w:rsid w:val="00CC31BB"/>
    <w:rsid w:val="00CC407D"/>
    <w:rsid w:val="00CC4283"/>
    <w:rsid w:val="00CC4ADD"/>
    <w:rsid w:val="00CC5200"/>
    <w:rsid w:val="00CC6115"/>
    <w:rsid w:val="00CC63FF"/>
    <w:rsid w:val="00CC6573"/>
    <w:rsid w:val="00CC691D"/>
    <w:rsid w:val="00CC7071"/>
    <w:rsid w:val="00CC73BB"/>
    <w:rsid w:val="00CC75D1"/>
    <w:rsid w:val="00CC7612"/>
    <w:rsid w:val="00CC7E99"/>
    <w:rsid w:val="00CC7F49"/>
    <w:rsid w:val="00CD030E"/>
    <w:rsid w:val="00CD103C"/>
    <w:rsid w:val="00CD1D24"/>
    <w:rsid w:val="00CD26FC"/>
    <w:rsid w:val="00CD273E"/>
    <w:rsid w:val="00CD291B"/>
    <w:rsid w:val="00CD2E31"/>
    <w:rsid w:val="00CD312C"/>
    <w:rsid w:val="00CD3A25"/>
    <w:rsid w:val="00CD458E"/>
    <w:rsid w:val="00CD4638"/>
    <w:rsid w:val="00CD572D"/>
    <w:rsid w:val="00CD5C0D"/>
    <w:rsid w:val="00CD5C2D"/>
    <w:rsid w:val="00CD5F04"/>
    <w:rsid w:val="00CD6405"/>
    <w:rsid w:val="00CD6866"/>
    <w:rsid w:val="00CD6EBB"/>
    <w:rsid w:val="00CD6FE0"/>
    <w:rsid w:val="00CD71CC"/>
    <w:rsid w:val="00CD79D4"/>
    <w:rsid w:val="00CD7AA6"/>
    <w:rsid w:val="00CD7C92"/>
    <w:rsid w:val="00CD7CA8"/>
    <w:rsid w:val="00CD7CD3"/>
    <w:rsid w:val="00CE1B60"/>
    <w:rsid w:val="00CE26CB"/>
    <w:rsid w:val="00CE31C9"/>
    <w:rsid w:val="00CE33BB"/>
    <w:rsid w:val="00CE3AD1"/>
    <w:rsid w:val="00CE4386"/>
    <w:rsid w:val="00CE446E"/>
    <w:rsid w:val="00CE4A13"/>
    <w:rsid w:val="00CE4F79"/>
    <w:rsid w:val="00CE5013"/>
    <w:rsid w:val="00CE5B25"/>
    <w:rsid w:val="00CE638B"/>
    <w:rsid w:val="00CE648D"/>
    <w:rsid w:val="00CE6BAF"/>
    <w:rsid w:val="00CE6DFA"/>
    <w:rsid w:val="00CE6EDF"/>
    <w:rsid w:val="00CE6F81"/>
    <w:rsid w:val="00CE78D3"/>
    <w:rsid w:val="00CE7BA6"/>
    <w:rsid w:val="00CE7BF6"/>
    <w:rsid w:val="00CF06D8"/>
    <w:rsid w:val="00CF08A7"/>
    <w:rsid w:val="00CF08EF"/>
    <w:rsid w:val="00CF0C73"/>
    <w:rsid w:val="00CF119B"/>
    <w:rsid w:val="00CF132C"/>
    <w:rsid w:val="00CF17D8"/>
    <w:rsid w:val="00CF1EAB"/>
    <w:rsid w:val="00CF2336"/>
    <w:rsid w:val="00CF25C2"/>
    <w:rsid w:val="00CF2707"/>
    <w:rsid w:val="00CF324D"/>
    <w:rsid w:val="00CF3914"/>
    <w:rsid w:val="00CF414E"/>
    <w:rsid w:val="00CF421E"/>
    <w:rsid w:val="00CF4711"/>
    <w:rsid w:val="00CF4B03"/>
    <w:rsid w:val="00CF4BC5"/>
    <w:rsid w:val="00CF55E1"/>
    <w:rsid w:val="00CF5B49"/>
    <w:rsid w:val="00CF62EA"/>
    <w:rsid w:val="00CF6B64"/>
    <w:rsid w:val="00CF6CC2"/>
    <w:rsid w:val="00CF6D7C"/>
    <w:rsid w:val="00CF7514"/>
    <w:rsid w:val="00CF76F7"/>
    <w:rsid w:val="00CF7FB7"/>
    <w:rsid w:val="00D0037D"/>
    <w:rsid w:val="00D003C5"/>
    <w:rsid w:val="00D00558"/>
    <w:rsid w:val="00D0092B"/>
    <w:rsid w:val="00D00BED"/>
    <w:rsid w:val="00D00E19"/>
    <w:rsid w:val="00D0120B"/>
    <w:rsid w:val="00D015F7"/>
    <w:rsid w:val="00D01814"/>
    <w:rsid w:val="00D018BE"/>
    <w:rsid w:val="00D01B49"/>
    <w:rsid w:val="00D02869"/>
    <w:rsid w:val="00D02E27"/>
    <w:rsid w:val="00D02FBC"/>
    <w:rsid w:val="00D0372A"/>
    <w:rsid w:val="00D03B43"/>
    <w:rsid w:val="00D03D81"/>
    <w:rsid w:val="00D04210"/>
    <w:rsid w:val="00D0530D"/>
    <w:rsid w:val="00D057E7"/>
    <w:rsid w:val="00D058B3"/>
    <w:rsid w:val="00D05D89"/>
    <w:rsid w:val="00D05DB8"/>
    <w:rsid w:val="00D0602E"/>
    <w:rsid w:val="00D060F0"/>
    <w:rsid w:val="00D06723"/>
    <w:rsid w:val="00D068CC"/>
    <w:rsid w:val="00D06EF0"/>
    <w:rsid w:val="00D07083"/>
    <w:rsid w:val="00D074AC"/>
    <w:rsid w:val="00D07804"/>
    <w:rsid w:val="00D103E5"/>
    <w:rsid w:val="00D10852"/>
    <w:rsid w:val="00D1159A"/>
    <w:rsid w:val="00D11AA5"/>
    <w:rsid w:val="00D11FCD"/>
    <w:rsid w:val="00D127B2"/>
    <w:rsid w:val="00D12889"/>
    <w:rsid w:val="00D12B15"/>
    <w:rsid w:val="00D12C1F"/>
    <w:rsid w:val="00D12E9D"/>
    <w:rsid w:val="00D12FEB"/>
    <w:rsid w:val="00D13250"/>
    <w:rsid w:val="00D134E1"/>
    <w:rsid w:val="00D13F9E"/>
    <w:rsid w:val="00D14207"/>
    <w:rsid w:val="00D147F4"/>
    <w:rsid w:val="00D14B84"/>
    <w:rsid w:val="00D15446"/>
    <w:rsid w:val="00D155D2"/>
    <w:rsid w:val="00D158FE"/>
    <w:rsid w:val="00D15D21"/>
    <w:rsid w:val="00D15ED4"/>
    <w:rsid w:val="00D161E9"/>
    <w:rsid w:val="00D1632E"/>
    <w:rsid w:val="00D1654F"/>
    <w:rsid w:val="00D171E7"/>
    <w:rsid w:val="00D17BE9"/>
    <w:rsid w:val="00D20145"/>
    <w:rsid w:val="00D20185"/>
    <w:rsid w:val="00D2019D"/>
    <w:rsid w:val="00D202D2"/>
    <w:rsid w:val="00D20B27"/>
    <w:rsid w:val="00D20EBE"/>
    <w:rsid w:val="00D21404"/>
    <w:rsid w:val="00D21651"/>
    <w:rsid w:val="00D216DC"/>
    <w:rsid w:val="00D21FFB"/>
    <w:rsid w:val="00D222AE"/>
    <w:rsid w:val="00D22ABC"/>
    <w:rsid w:val="00D22D78"/>
    <w:rsid w:val="00D22F50"/>
    <w:rsid w:val="00D22F6F"/>
    <w:rsid w:val="00D23179"/>
    <w:rsid w:val="00D235C1"/>
    <w:rsid w:val="00D235DA"/>
    <w:rsid w:val="00D23BD7"/>
    <w:rsid w:val="00D23F15"/>
    <w:rsid w:val="00D23F18"/>
    <w:rsid w:val="00D2454E"/>
    <w:rsid w:val="00D2455F"/>
    <w:rsid w:val="00D24DD0"/>
    <w:rsid w:val="00D24FC8"/>
    <w:rsid w:val="00D25168"/>
    <w:rsid w:val="00D251B5"/>
    <w:rsid w:val="00D25205"/>
    <w:rsid w:val="00D252B0"/>
    <w:rsid w:val="00D25372"/>
    <w:rsid w:val="00D255D4"/>
    <w:rsid w:val="00D25800"/>
    <w:rsid w:val="00D25AFB"/>
    <w:rsid w:val="00D25F8C"/>
    <w:rsid w:val="00D25F8E"/>
    <w:rsid w:val="00D26044"/>
    <w:rsid w:val="00D26371"/>
    <w:rsid w:val="00D267A1"/>
    <w:rsid w:val="00D2683C"/>
    <w:rsid w:val="00D26D0D"/>
    <w:rsid w:val="00D2735B"/>
    <w:rsid w:val="00D2739F"/>
    <w:rsid w:val="00D27839"/>
    <w:rsid w:val="00D304C9"/>
    <w:rsid w:val="00D30646"/>
    <w:rsid w:val="00D30B4F"/>
    <w:rsid w:val="00D30FD9"/>
    <w:rsid w:val="00D31786"/>
    <w:rsid w:val="00D3181F"/>
    <w:rsid w:val="00D319C2"/>
    <w:rsid w:val="00D31BFD"/>
    <w:rsid w:val="00D31C43"/>
    <w:rsid w:val="00D32596"/>
    <w:rsid w:val="00D3262C"/>
    <w:rsid w:val="00D3285A"/>
    <w:rsid w:val="00D32871"/>
    <w:rsid w:val="00D32D58"/>
    <w:rsid w:val="00D33A96"/>
    <w:rsid w:val="00D34E0D"/>
    <w:rsid w:val="00D35065"/>
    <w:rsid w:val="00D350F5"/>
    <w:rsid w:val="00D3583E"/>
    <w:rsid w:val="00D35F45"/>
    <w:rsid w:val="00D361BC"/>
    <w:rsid w:val="00D36AF4"/>
    <w:rsid w:val="00D36E3C"/>
    <w:rsid w:val="00D37228"/>
    <w:rsid w:val="00D375A2"/>
    <w:rsid w:val="00D402E6"/>
    <w:rsid w:val="00D40BD9"/>
    <w:rsid w:val="00D40DBD"/>
    <w:rsid w:val="00D414E3"/>
    <w:rsid w:val="00D42156"/>
    <w:rsid w:val="00D42D64"/>
    <w:rsid w:val="00D43035"/>
    <w:rsid w:val="00D433EA"/>
    <w:rsid w:val="00D43A07"/>
    <w:rsid w:val="00D43BE9"/>
    <w:rsid w:val="00D44305"/>
    <w:rsid w:val="00D446B9"/>
    <w:rsid w:val="00D44D0B"/>
    <w:rsid w:val="00D44F6A"/>
    <w:rsid w:val="00D4520E"/>
    <w:rsid w:val="00D45425"/>
    <w:rsid w:val="00D456CE"/>
    <w:rsid w:val="00D45B6A"/>
    <w:rsid w:val="00D461AC"/>
    <w:rsid w:val="00D464E5"/>
    <w:rsid w:val="00D465D9"/>
    <w:rsid w:val="00D46F32"/>
    <w:rsid w:val="00D47214"/>
    <w:rsid w:val="00D476FD"/>
    <w:rsid w:val="00D47CEA"/>
    <w:rsid w:val="00D500E5"/>
    <w:rsid w:val="00D505BD"/>
    <w:rsid w:val="00D50831"/>
    <w:rsid w:val="00D510D2"/>
    <w:rsid w:val="00D51159"/>
    <w:rsid w:val="00D51AEB"/>
    <w:rsid w:val="00D51E0F"/>
    <w:rsid w:val="00D51F02"/>
    <w:rsid w:val="00D522FC"/>
    <w:rsid w:val="00D52854"/>
    <w:rsid w:val="00D52993"/>
    <w:rsid w:val="00D52DE8"/>
    <w:rsid w:val="00D5364A"/>
    <w:rsid w:val="00D53D95"/>
    <w:rsid w:val="00D5411C"/>
    <w:rsid w:val="00D543AE"/>
    <w:rsid w:val="00D548D1"/>
    <w:rsid w:val="00D5494B"/>
    <w:rsid w:val="00D55005"/>
    <w:rsid w:val="00D5522F"/>
    <w:rsid w:val="00D55307"/>
    <w:rsid w:val="00D555F0"/>
    <w:rsid w:val="00D5678F"/>
    <w:rsid w:val="00D5687B"/>
    <w:rsid w:val="00D5723D"/>
    <w:rsid w:val="00D5755F"/>
    <w:rsid w:val="00D579E1"/>
    <w:rsid w:val="00D57CCF"/>
    <w:rsid w:val="00D57DB7"/>
    <w:rsid w:val="00D601AF"/>
    <w:rsid w:val="00D60538"/>
    <w:rsid w:val="00D609D1"/>
    <w:rsid w:val="00D60A87"/>
    <w:rsid w:val="00D6136C"/>
    <w:rsid w:val="00D61B06"/>
    <w:rsid w:val="00D628E9"/>
    <w:rsid w:val="00D62E44"/>
    <w:rsid w:val="00D62EA5"/>
    <w:rsid w:val="00D62F15"/>
    <w:rsid w:val="00D633FE"/>
    <w:rsid w:val="00D6388B"/>
    <w:rsid w:val="00D63B73"/>
    <w:rsid w:val="00D640AA"/>
    <w:rsid w:val="00D6412F"/>
    <w:rsid w:val="00D64512"/>
    <w:rsid w:val="00D64FE8"/>
    <w:rsid w:val="00D657C5"/>
    <w:rsid w:val="00D6606A"/>
    <w:rsid w:val="00D66115"/>
    <w:rsid w:val="00D66156"/>
    <w:rsid w:val="00D66191"/>
    <w:rsid w:val="00D6668C"/>
    <w:rsid w:val="00D66691"/>
    <w:rsid w:val="00D66AED"/>
    <w:rsid w:val="00D66D83"/>
    <w:rsid w:val="00D6761B"/>
    <w:rsid w:val="00D67FA4"/>
    <w:rsid w:val="00D67FB4"/>
    <w:rsid w:val="00D7014D"/>
    <w:rsid w:val="00D701AE"/>
    <w:rsid w:val="00D70550"/>
    <w:rsid w:val="00D709D7"/>
    <w:rsid w:val="00D71001"/>
    <w:rsid w:val="00D7203A"/>
    <w:rsid w:val="00D723DD"/>
    <w:rsid w:val="00D725DF"/>
    <w:rsid w:val="00D726A5"/>
    <w:rsid w:val="00D7274B"/>
    <w:rsid w:val="00D72D48"/>
    <w:rsid w:val="00D72D79"/>
    <w:rsid w:val="00D732BF"/>
    <w:rsid w:val="00D73606"/>
    <w:rsid w:val="00D73887"/>
    <w:rsid w:val="00D73A82"/>
    <w:rsid w:val="00D74339"/>
    <w:rsid w:val="00D74DFB"/>
    <w:rsid w:val="00D75778"/>
    <w:rsid w:val="00D75C9E"/>
    <w:rsid w:val="00D76298"/>
    <w:rsid w:val="00D7660A"/>
    <w:rsid w:val="00D76BC1"/>
    <w:rsid w:val="00D777F1"/>
    <w:rsid w:val="00D804FF"/>
    <w:rsid w:val="00D80C41"/>
    <w:rsid w:val="00D80C4D"/>
    <w:rsid w:val="00D80DDC"/>
    <w:rsid w:val="00D812CB"/>
    <w:rsid w:val="00D81433"/>
    <w:rsid w:val="00D816E8"/>
    <w:rsid w:val="00D817CB"/>
    <w:rsid w:val="00D81A39"/>
    <w:rsid w:val="00D81B60"/>
    <w:rsid w:val="00D81E59"/>
    <w:rsid w:val="00D8216B"/>
    <w:rsid w:val="00D824AC"/>
    <w:rsid w:val="00D8288B"/>
    <w:rsid w:val="00D82AC1"/>
    <w:rsid w:val="00D83210"/>
    <w:rsid w:val="00D834A3"/>
    <w:rsid w:val="00D8352C"/>
    <w:rsid w:val="00D8364F"/>
    <w:rsid w:val="00D83AB9"/>
    <w:rsid w:val="00D83B03"/>
    <w:rsid w:val="00D83C3F"/>
    <w:rsid w:val="00D84964"/>
    <w:rsid w:val="00D85728"/>
    <w:rsid w:val="00D85E08"/>
    <w:rsid w:val="00D86575"/>
    <w:rsid w:val="00D87A9A"/>
    <w:rsid w:val="00D90142"/>
    <w:rsid w:val="00D9043A"/>
    <w:rsid w:val="00D904EF"/>
    <w:rsid w:val="00D90D34"/>
    <w:rsid w:val="00D91378"/>
    <w:rsid w:val="00D913DE"/>
    <w:rsid w:val="00D91E06"/>
    <w:rsid w:val="00D91FD3"/>
    <w:rsid w:val="00D92233"/>
    <w:rsid w:val="00D92FE8"/>
    <w:rsid w:val="00D9300C"/>
    <w:rsid w:val="00D933DE"/>
    <w:rsid w:val="00D935F0"/>
    <w:rsid w:val="00D93ADD"/>
    <w:rsid w:val="00D93C62"/>
    <w:rsid w:val="00D942B0"/>
    <w:rsid w:val="00D94B6D"/>
    <w:rsid w:val="00D94F5B"/>
    <w:rsid w:val="00D9535B"/>
    <w:rsid w:val="00D9570C"/>
    <w:rsid w:val="00D95E0A"/>
    <w:rsid w:val="00D95EEA"/>
    <w:rsid w:val="00D97C61"/>
    <w:rsid w:val="00D97D8A"/>
    <w:rsid w:val="00DA0AB7"/>
    <w:rsid w:val="00DA0AE4"/>
    <w:rsid w:val="00DA1196"/>
    <w:rsid w:val="00DA1565"/>
    <w:rsid w:val="00DA1947"/>
    <w:rsid w:val="00DA19AC"/>
    <w:rsid w:val="00DA1D1C"/>
    <w:rsid w:val="00DA2B76"/>
    <w:rsid w:val="00DA2C72"/>
    <w:rsid w:val="00DA2CC2"/>
    <w:rsid w:val="00DA36A9"/>
    <w:rsid w:val="00DA3C2E"/>
    <w:rsid w:val="00DA4475"/>
    <w:rsid w:val="00DA47C2"/>
    <w:rsid w:val="00DA49D6"/>
    <w:rsid w:val="00DA4F2F"/>
    <w:rsid w:val="00DA59D4"/>
    <w:rsid w:val="00DA5EBA"/>
    <w:rsid w:val="00DA5FEC"/>
    <w:rsid w:val="00DA68FF"/>
    <w:rsid w:val="00DA699B"/>
    <w:rsid w:val="00DA6C34"/>
    <w:rsid w:val="00DA6EC3"/>
    <w:rsid w:val="00DA6FC4"/>
    <w:rsid w:val="00DA72F4"/>
    <w:rsid w:val="00DA77D2"/>
    <w:rsid w:val="00DB02D5"/>
    <w:rsid w:val="00DB0843"/>
    <w:rsid w:val="00DB0867"/>
    <w:rsid w:val="00DB096F"/>
    <w:rsid w:val="00DB0D69"/>
    <w:rsid w:val="00DB12A4"/>
    <w:rsid w:val="00DB16E1"/>
    <w:rsid w:val="00DB16F3"/>
    <w:rsid w:val="00DB1E7F"/>
    <w:rsid w:val="00DB2631"/>
    <w:rsid w:val="00DB2B25"/>
    <w:rsid w:val="00DB2DEC"/>
    <w:rsid w:val="00DB2E97"/>
    <w:rsid w:val="00DB2F3F"/>
    <w:rsid w:val="00DB2FFF"/>
    <w:rsid w:val="00DB3110"/>
    <w:rsid w:val="00DB3728"/>
    <w:rsid w:val="00DB3D6D"/>
    <w:rsid w:val="00DB43FD"/>
    <w:rsid w:val="00DB4A92"/>
    <w:rsid w:val="00DB4C01"/>
    <w:rsid w:val="00DB5284"/>
    <w:rsid w:val="00DB5FC1"/>
    <w:rsid w:val="00DB63D8"/>
    <w:rsid w:val="00DB70AA"/>
    <w:rsid w:val="00DB7297"/>
    <w:rsid w:val="00DB7648"/>
    <w:rsid w:val="00DB7ABE"/>
    <w:rsid w:val="00DC082C"/>
    <w:rsid w:val="00DC0D13"/>
    <w:rsid w:val="00DC12AA"/>
    <w:rsid w:val="00DC12AF"/>
    <w:rsid w:val="00DC14A1"/>
    <w:rsid w:val="00DC1565"/>
    <w:rsid w:val="00DC1CF6"/>
    <w:rsid w:val="00DC1E08"/>
    <w:rsid w:val="00DC1FB8"/>
    <w:rsid w:val="00DC23D5"/>
    <w:rsid w:val="00DC2EA4"/>
    <w:rsid w:val="00DC31E8"/>
    <w:rsid w:val="00DC33BF"/>
    <w:rsid w:val="00DC36E4"/>
    <w:rsid w:val="00DC4E58"/>
    <w:rsid w:val="00DC504D"/>
    <w:rsid w:val="00DC50EF"/>
    <w:rsid w:val="00DC51F7"/>
    <w:rsid w:val="00DC57C7"/>
    <w:rsid w:val="00DC5B24"/>
    <w:rsid w:val="00DC6D5C"/>
    <w:rsid w:val="00DC6FAF"/>
    <w:rsid w:val="00DC772A"/>
    <w:rsid w:val="00DC7B46"/>
    <w:rsid w:val="00DC7C53"/>
    <w:rsid w:val="00DC7DCC"/>
    <w:rsid w:val="00DD0B51"/>
    <w:rsid w:val="00DD10C6"/>
    <w:rsid w:val="00DD1411"/>
    <w:rsid w:val="00DD1875"/>
    <w:rsid w:val="00DD1978"/>
    <w:rsid w:val="00DD1C73"/>
    <w:rsid w:val="00DD2CE3"/>
    <w:rsid w:val="00DD36F5"/>
    <w:rsid w:val="00DD38D5"/>
    <w:rsid w:val="00DD3BDA"/>
    <w:rsid w:val="00DD4470"/>
    <w:rsid w:val="00DD5130"/>
    <w:rsid w:val="00DD6020"/>
    <w:rsid w:val="00DD6112"/>
    <w:rsid w:val="00DD631A"/>
    <w:rsid w:val="00DD639D"/>
    <w:rsid w:val="00DD63F9"/>
    <w:rsid w:val="00DD655B"/>
    <w:rsid w:val="00DD6574"/>
    <w:rsid w:val="00DD675B"/>
    <w:rsid w:val="00DD67D2"/>
    <w:rsid w:val="00DD69BE"/>
    <w:rsid w:val="00DD6C8F"/>
    <w:rsid w:val="00DD6D46"/>
    <w:rsid w:val="00DD7520"/>
    <w:rsid w:val="00DD75EC"/>
    <w:rsid w:val="00DD7873"/>
    <w:rsid w:val="00DE03FF"/>
    <w:rsid w:val="00DE0909"/>
    <w:rsid w:val="00DE111E"/>
    <w:rsid w:val="00DE1511"/>
    <w:rsid w:val="00DE15B7"/>
    <w:rsid w:val="00DE16E4"/>
    <w:rsid w:val="00DE1E62"/>
    <w:rsid w:val="00DE21D6"/>
    <w:rsid w:val="00DE2241"/>
    <w:rsid w:val="00DE254B"/>
    <w:rsid w:val="00DE27FE"/>
    <w:rsid w:val="00DE2872"/>
    <w:rsid w:val="00DE355F"/>
    <w:rsid w:val="00DE3790"/>
    <w:rsid w:val="00DE3FCC"/>
    <w:rsid w:val="00DE4534"/>
    <w:rsid w:val="00DE4556"/>
    <w:rsid w:val="00DE4A7E"/>
    <w:rsid w:val="00DE4B25"/>
    <w:rsid w:val="00DE54BF"/>
    <w:rsid w:val="00DE560F"/>
    <w:rsid w:val="00DE5E35"/>
    <w:rsid w:val="00DE65AA"/>
    <w:rsid w:val="00DF0257"/>
    <w:rsid w:val="00DF06AE"/>
    <w:rsid w:val="00DF09D4"/>
    <w:rsid w:val="00DF0AB3"/>
    <w:rsid w:val="00DF0ACC"/>
    <w:rsid w:val="00DF163E"/>
    <w:rsid w:val="00DF1E8C"/>
    <w:rsid w:val="00DF1FD5"/>
    <w:rsid w:val="00DF2597"/>
    <w:rsid w:val="00DF2630"/>
    <w:rsid w:val="00DF290B"/>
    <w:rsid w:val="00DF2D26"/>
    <w:rsid w:val="00DF2FB2"/>
    <w:rsid w:val="00DF2FEC"/>
    <w:rsid w:val="00DF32C3"/>
    <w:rsid w:val="00DF3FE0"/>
    <w:rsid w:val="00DF457C"/>
    <w:rsid w:val="00DF4B2E"/>
    <w:rsid w:val="00DF5006"/>
    <w:rsid w:val="00DF552E"/>
    <w:rsid w:val="00DF563C"/>
    <w:rsid w:val="00DF565B"/>
    <w:rsid w:val="00DF566B"/>
    <w:rsid w:val="00DF5B6D"/>
    <w:rsid w:val="00DF5E89"/>
    <w:rsid w:val="00DF625C"/>
    <w:rsid w:val="00DF6362"/>
    <w:rsid w:val="00DF63A6"/>
    <w:rsid w:val="00DF69F6"/>
    <w:rsid w:val="00DF6BCC"/>
    <w:rsid w:val="00DF6FA0"/>
    <w:rsid w:val="00DF7B4B"/>
    <w:rsid w:val="00DF7D17"/>
    <w:rsid w:val="00E00754"/>
    <w:rsid w:val="00E007F3"/>
    <w:rsid w:val="00E00855"/>
    <w:rsid w:val="00E00BC3"/>
    <w:rsid w:val="00E018CA"/>
    <w:rsid w:val="00E01CE5"/>
    <w:rsid w:val="00E02115"/>
    <w:rsid w:val="00E030B2"/>
    <w:rsid w:val="00E03115"/>
    <w:rsid w:val="00E043FD"/>
    <w:rsid w:val="00E04524"/>
    <w:rsid w:val="00E049ED"/>
    <w:rsid w:val="00E04C78"/>
    <w:rsid w:val="00E04C92"/>
    <w:rsid w:val="00E04E8B"/>
    <w:rsid w:val="00E05082"/>
    <w:rsid w:val="00E055DE"/>
    <w:rsid w:val="00E05AD2"/>
    <w:rsid w:val="00E05FE1"/>
    <w:rsid w:val="00E06278"/>
    <w:rsid w:val="00E0642B"/>
    <w:rsid w:val="00E06BB2"/>
    <w:rsid w:val="00E06CD7"/>
    <w:rsid w:val="00E06DA1"/>
    <w:rsid w:val="00E06E57"/>
    <w:rsid w:val="00E07930"/>
    <w:rsid w:val="00E07C6D"/>
    <w:rsid w:val="00E07D22"/>
    <w:rsid w:val="00E07F36"/>
    <w:rsid w:val="00E1033A"/>
    <w:rsid w:val="00E10391"/>
    <w:rsid w:val="00E10A08"/>
    <w:rsid w:val="00E10AAB"/>
    <w:rsid w:val="00E11F12"/>
    <w:rsid w:val="00E130A4"/>
    <w:rsid w:val="00E13162"/>
    <w:rsid w:val="00E1335F"/>
    <w:rsid w:val="00E13C29"/>
    <w:rsid w:val="00E140B7"/>
    <w:rsid w:val="00E14ABB"/>
    <w:rsid w:val="00E154A9"/>
    <w:rsid w:val="00E1595D"/>
    <w:rsid w:val="00E1595E"/>
    <w:rsid w:val="00E15A13"/>
    <w:rsid w:val="00E15A71"/>
    <w:rsid w:val="00E15B62"/>
    <w:rsid w:val="00E17545"/>
    <w:rsid w:val="00E176F0"/>
    <w:rsid w:val="00E17813"/>
    <w:rsid w:val="00E17A61"/>
    <w:rsid w:val="00E17B4A"/>
    <w:rsid w:val="00E205E8"/>
    <w:rsid w:val="00E20F77"/>
    <w:rsid w:val="00E2162B"/>
    <w:rsid w:val="00E2196C"/>
    <w:rsid w:val="00E21AB9"/>
    <w:rsid w:val="00E21E85"/>
    <w:rsid w:val="00E21EE8"/>
    <w:rsid w:val="00E2214A"/>
    <w:rsid w:val="00E2229A"/>
    <w:rsid w:val="00E224BA"/>
    <w:rsid w:val="00E229B8"/>
    <w:rsid w:val="00E22A88"/>
    <w:rsid w:val="00E22BB9"/>
    <w:rsid w:val="00E22EEF"/>
    <w:rsid w:val="00E2305A"/>
    <w:rsid w:val="00E2324B"/>
    <w:rsid w:val="00E23274"/>
    <w:rsid w:val="00E2329D"/>
    <w:rsid w:val="00E235F0"/>
    <w:rsid w:val="00E23A8C"/>
    <w:rsid w:val="00E23DB6"/>
    <w:rsid w:val="00E23FB9"/>
    <w:rsid w:val="00E24DCC"/>
    <w:rsid w:val="00E256B9"/>
    <w:rsid w:val="00E25BB8"/>
    <w:rsid w:val="00E26281"/>
    <w:rsid w:val="00E26430"/>
    <w:rsid w:val="00E267B3"/>
    <w:rsid w:val="00E267DF"/>
    <w:rsid w:val="00E26D57"/>
    <w:rsid w:val="00E2730E"/>
    <w:rsid w:val="00E273F1"/>
    <w:rsid w:val="00E27DCE"/>
    <w:rsid w:val="00E30512"/>
    <w:rsid w:val="00E30849"/>
    <w:rsid w:val="00E30971"/>
    <w:rsid w:val="00E30A3F"/>
    <w:rsid w:val="00E30ABA"/>
    <w:rsid w:val="00E3104D"/>
    <w:rsid w:val="00E3143D"/>
    <w:rsid w:val="00E31D2C"/>
    <w:rsid w:val="00E320C6"/>
    <w:rsid w:val="00E3277B"/>
    <w:rsid w:val="00E32C18"/>
    <w:rsid w:val="00E32D8D"/>
    <w:rsid w:val="00E331B4"/>
    <w:rsid w:val="00E33B34"/>
    <w:rsid w:val="00E340AF"/>
    <w:rsid w:val="00E343B6"/>
    <w:rsid w:val="00E346B8"/>
    <w:rsid w:val="00E349E6"/>
    <w:rsid w:val="00E363F5"/>
    <w:rsid w:val="00E3669D"/>
    <w:rsid w:val="00E37AE8"/>
    <w:rsid w:val="00E40187"/>
    <w:rsid w:val="00E40586"/>
    <w:rsid w:val="00E40590"/>
    <w:rsid w:val="00E408D5"/>
    <w:rsid w:val="00E40A44"/>
    <w:rsid w:val="00E40B50"/>
    <w:rsid w:val="00E41791"/>
    <w:rsid w:val="00E41B29"/>
    <w:rsid w:val="00E41FEA"/>
    <w:rsid w:val="00E4252C"/>
    <w:rsid w:val="00E427F3"/>
    <w:rsid w:val="00E429FC"/>
    <w:rsid w:val="00E42CFF"/>
    <w:rsid w:val="00E42DAB"/>
    <w:rsid w:val="00E43FA4"/>
    <w:rsid w:val="00E446BD"/>
    <w:rsid w:val="00E449CC"/>
    <w:rsid w:val="00E44B16"/>
    <w:rsid w:val="00E44D4E"/>
    <w:rsid w:val="00E4594A"/>
    <w:rsid w:val="00E45B01"/>
    <w:rsid w:val="00E45C72"/>
    <w:rsid w:val="00E4696E"/>
    <w:rsid w:val="00E46D05"/>
    <w:rsid w:val="00E46DD6"/>
    <w:rsid w:val="00E46E4A"/>
    <w:rsid w:val="00E47C30"/>
    <w:rsid w:val="00E47DFF"/>
    <w:rsid w:val="00E47FAE"/>
    <w:rsid w:val="00E502F5"/>
    <w:rsid w:val="00E50DF6"/>
    <w:rsid w:val="00E51022"/>
    <w:rsid w:val="00E517B4"/>
    <w:rsid w:val="00E51C0A"/>
    <w:rsid w:val="00E51EFB"/>
    <w:rsid w:val="00E52406"/>
    <w:rsid w:val="00E5250D"/>
    <w:rsid w:val="00E5252B"/>
    <w:rsid w:val="00E53C49"/>
    <w:rsid w:val="00E540EB"/>
    <w:rsid w:val="00E5432C"/>
    <w:rsid w:val="00E546FE"/>
    <w:rsid w:val="00E54F14"/>
    <w:rsid w:val="00E552DA"/>
    <w:rsid w:val="00E559D7"/>
    <w:rsid w:val="00E574A5"/>
    <w:rsid w:val="00E57506"/>
    <w:rsid w:val="00E57C59"/>
    <w:rsid w:val="00E57D8C"/>
    <w:rsid w:val="00E57EEB"/>
    <w:rsid w:val="00E603C2"/>
    <w:rsid w:val="00E62251"/>
    <w:rsid w:val="00E628E6"/>
    <w:rsid w:val="00E63239"/>
    <w:rsid w:val="00E637C6"/>
    <w:rsid w:val="00E63A5A"/>
    <w:rsid w:val="00E63C09"/>
    <w:rsid w:val="00E644E9"/>
    <w:rsid w:val="00E64518"/>
    <w:rsid w:val="00E64597"/>
    <w:rsid w:val="00E647C7"/>
    <w:rsid w:val="00E6513D"/>
    <w:rsid w:val="00E657A6"/>
    <w:rsid w:val="00E65F0A"/>
    <w:rsid w:val="00E66011"/>
    <w:rsid w:val="00E6678C"/>
    <w:rsid w:val="00E66AEC"/>
    <w:rsid w:val="00E67198"/>
    <w:rsid w:val="00E7026A"/>
    <w:rsid w:val="00E705C2"/>
    <w:rsid w:val="00E706A9"/>
    <w:rsid w:val="00E70B06"/>
    <w:rsid w:val="00E7139C"/>
    <w:rsid w:val="00E7153D"/>
    <w:rsid w:val="00E71C45"/>
    <w:rsid w:val="00E71C7A"/>
    <w:rsid w:val="00E72312"/>
    <w:rsid w:val="00E72404"/>
    <w:rsid w:val="00E7282A"/>
    <w:rsid w:val="00E72B5F"/>
    <w:rsid w:val="00E72C33"/>
    <w:rsid w:val="00E73110"/>
    <w:rsid w:val="00E735A4"/>
    <w:rsid w:val="00E73BC4"/>
    <w:rsid w:val="00E74906"/>
    <w:rsid w:val="00E749C6"/>
    <w:rsid w:val="00E74D78"/>
    <w:rsid w:val="00E7538A"/>
    <w:rsid w:val="00E75C28"/>
    <w:rsid w:val="00E764D0"/>
    <w:rsid w:val="00E7664D"/>
    <w:rsid w:val="00E7692D"/>
    <w:rsid w:val="00E76E39"/>
    <w:rsid w:val="00E77A11"/>
    <w:rsid w:val="00E77BF9"/>
    <w:rsid w:val="00E8083F"/>
    <w:rsid w:val="00E815B8"/>
    <w:rsid w:val="00E81680"/>
    <w:rsid w:val="00E817A3"/>
    <w:rsid w:val="00E81D3C"/>
    <w:rsid w:val="00E82601"/>
    <w:rsid w:val="00E83341"/>
    <w:rsid w:val="00E834B8"/>
    <w:rsid w:val="00E836CB"/>
    <w:rsid w:val="00E83760"/>
    <w:rsid w:val="00E8377F"/>
    <w:rsid w:val="00E83B2A"/>
    <w:rsid w:val="00E840CB"/>
    <w:rsid w:val="00E84132"/>
    <w:rsid w:val="00E8420E"/>
    <w:rsid w:val="00E842CD"/>
    <w:rsid w:val="00E84619"/>
    <w:rsid w:val="00E849E3"/>
    <w:rsid w:val="00E84DC0"/>
    <w:rsid w:val="00E84E75"/>
    <w:rsid w:val="00E84F25"/>
    <w:rsid w:val="00E85093"/>
    <w:rsid w:val="00E856EB"/>
    <w:rsid w:val="00E85D5C"/>
    <w:rsid w:val="00E8622E"/>
    <w:rsid w:val="00E86878"/>
    <w:rsid w:val="00E86ABC"/>
    <w:rsid w:val="00E877CB"/>
    <w:rsid w:val="00E87AD9"/>
    <w:rsid w:val="00E87D8C"/>
    <w:rsid w:val="00E90237"/>
    <w:rsid w:val="00E91027"/>
    <w:rsid w:val="00E91491"/>
    <w:rsid w:val="00E9188F"/>
    <w:rsid w:val="00E91C91"/>
    <w:rsid w:val="00E91DE3"/>
    <w:rsid w:val="00E92078"/>
    <w:rsid w:val="00E92090"/>
    <w:rsid w:val="00E92255"/>
    <w:rsid w:val="00E93879"/>
    <w:rsid w:val="00E938BC"/>
    <w:rsid w:val="00E942B4"/>
    <w:rsid w:val="00E948E3"/>
    <w:rsid w:val="00E9513F"/>
    <w:rsid w:val="00E95483"/>
    <w:rsid w:val="00E9584B"/>
    <w:rsid w:val="00E97316"/>
    <w:rsid w:val="00E974F4"/>
    <w:rsid w:val="00E97CCA"/>
    <w:rsid w:val="00EA001F"/>
    <w:rsid w:val="00EA07DE"/>
    <w:rsid w:val="00EA124A"/>
    <w:rsid w:val="00EA170A"/>
    <w:rsid w:val="00EA1E96"/>
    <w:rsid w:val="00EA1EAA"/>
    <w:rsid w:val="00EA2410"/>
    <w:rsid w:val="00EA31C8"/>
    <w:rsid w:val="00EA3279"/>
    <w:rsid w:val="00EA3DA3"/>
    <w:rsid w:val="00EA3F09"/>
    <w:rsid w:val="00EA47F6"/>
    <w:rsid w:val="00EA4D0A"/>
    <w:rsid w:val="00EA4D3A"/>
    <w:rsid w:val="00EA4ED3"/>
    <w:rsid w:val="00EA50B3"/>
    <w:rsid w:val="00EA515C"/>
    <w:rsid w:val="00EA5280"/>
    <w:rsid w:val="00EA573C"/>
    <w:rsid w:val="00EA5A77"/>
    <w:rsid w:val="00EA5CBC"/>
    <w:rsid w:val="00EA6933"/>
    <w:rsid w:val="00EA70E4"/>
    <w:rsid w:val="00EA7662"/>
    <w:rsid w:val="00EA7A64"/>
    <w:rsid w:val="00EA7AF9"/>
    <w:rsid w:val="00EA7DEE"/>
    <w:rsid w:val="00EB053F"/>
    <w:rsid w:val="00EB0693"/>
    <w:rsid w:val="00EB0819"/>
    <w:rsid w:val="00EB1171"/>
    <w:rsid w:val="00EB1491"/>
    <w:rsid w:val="00EB31B4"/>
    <w:rsid w:val="00EB3286"/>
    <w:rsid w:val="00EB385B"/>
    <w:rsid w:val="00EB3BA9"/>
    <w:rsid w:val="00EB3D0B"/>
    <w:rsid w:val="00EB3FB7"/>
    <w:rsid w:val="00EB40D9"/>
    <w:rsid w:val="00EB470B"/>
    <w:rsid w:val="00EB4CBE"/>
    <w:rsid w:val="00EB4DCB"/>
    <w:rsid w:val="00EB4E04"/>
    <w:rsid w:val="00EB4EDE"/>
    <w:rsid w:val="00EB5766"/>
    <w:rsid w:val="00EB5AE4"/>
    <w:rsid w:val="00EB6206"/>
    <w:rsid w:val="00EB623F"/>
    <w:rsid w:val="00EB6D7F"/>
    <w:rsid w:val="00EB6FE0"/>
    <w:rsid w:val="00EB7183"/>
    <w:rsid w:val="00EB76CF"/>
    <w:rsid w:val="00EB7778"/>
    <w:rsid w:val="00EC01D1"/>
    <w:rsid w:val="00EC08A2"/>
    <w:rsid w:val="00EC0DFB"/>
    <w:rsid w:val="00EC0F65"/>
    <w:rsid w:val="00EC13BE"/>
    <w:rsid w:val="00EC1404"/>
    <w:rsid w:val="00EC1AC7"/>
    <w:rsid w:val="00EC1C4B"/>
    <w:rsid w:val="00EC1C7F"/>
    <w:rsid w:val="00EC1F6C"/>
    <w:rsid w:val="00EC20CF"/>
    <w:rsid w:val="00EC26EE"/>
    <w:rsid w:val="00EC2A59"/>
    <w:rsid w:val="00EC34B3"/>
    <w:rsid w:val="00EC3518"/>
    <w:rsid w:val="00EC35BE"/>
    <w:rsid w:val="00EC430F"/>
    <w:rsid w:val="00EC44C7"/>
    <w:rsid w:val="00EC4652"/>
    <w:rsid w:val="00EC4768"/>
    <w:rsid w:val="00EC49F7"/>
    <w:rsid w:val="00EC4FC6"/>
    <w:rsid w:val="00EC4FE5"/>
    <w:rsid w:val="00EC51B7"/>
    <w:rsid w:val="00EC51BD"/>
    <w:rsid w:val="00EC541E"/>
    <w:rsid w:val="00EC5C6E"/>
    <w:rsid w:val="00EC5D50"/>
    <w:rsid w:val="00EC6130"/>
    <w:rsid w:val="00EC7793"/>
    <w:rsid w:val="00EC7A8B"/>
    <w:rsid w:val="00ED00C3"/>
    <w:rsid w:val="00ED06EB"/>
    <w:rsid w:val="00ED0839"/>
    <w:rsid w:val="00ED08F8"/>
    <w:rsid w:val="00ED098A"/>
    <w:rsid w:val="00ED0EFB"/>
    <w:rsid w:val="00ED0F08"/>
    <w:rsid w:val="00ED0F10"/>
    <w:rsid w:val="00ED0F43"/>
    <w:rsid w:val="00ED11DE"/>
    <w:rsid w:val="00ED1207"/>
    <w:rsid w:val="00ED14E7"/>
    <w:rsid w:val="00ED1E54"/>
    <w:rsid w:val="00ED1FF1"/>
    <w:rsid w:val="00ED29B9"/>
    <w:rsid w:val="00ED3125"/>
    <w:rsid w:val="00ED332D"/>
    <w:rsid w:val="00ED39B0"/>
    <w:rsid w:val="00ED5693"/>
    <w:rsid w:val="00ED5981"/>
    <w:rsid w:val="00ED6579"/>
    <w:rsid w:val="00ED666D"/>
    <w:rsid w:val="00ED6B49"/>
    <w:rsid w:val="00ED7224"/>
    <w:rsid w:val="00ED73EB"/>
    <w:rsid w:val="00ED7AA9"/>
    <w:rsid w:val="00EE02B9"/>
    <w:rsid w:val="00EE03E2"/>
    <w:rsid w:val="00EE0573"/>
    <w:rsid w:val="00EE0BB6"/>
    <w:rsid w:val="00EE0E28"/>
    <w:rsid w:val="00EE133C"/>
    <w:rsid w:val="00EE174F"/>
    <w:rsid w:val="00EE198E"/>
    <w:rsid w:val="00EE19BB"/>
    <w:rsid w:val="00EE2110"/>
    <w:rsid w:val="00EE24DE"/>
    <w:rsid w:val="00EE264E"/>
    <w:rsid w:val="00EE321A"/>
    <w:rsid w:val="00EE329B"/>
    <w:rsid w:val="00EE334E"/>
    <w:rsid w:val="00EE335F"/>
    <w:rsid w:val="00EE3380"/>
    <w:rsid w:val="00EE3972"/>
    <w:rsid w:val="00EE3CF8"/>
    <w:rsid w:val="00EE4223"/>
    <w:rsid w:val="00EE4275"/>
    <w:rsid w:val="00EE43E6"/>
    <w:rsid w:val="00EE4752"/>
    <w:rsid w:val="00EE5319"/>
    <w:rsid w:val="00EE53B7"/>
    <w:rsid w:val="00EE53F0"/>
    <w:rsid w:val="00EE5E19"/>
    <w:rsid w:val="00EE6CAE"/>
    <w:rsid w:val="00EE6D33"/>
    <w:rsid w:val="00EE6EB0"/>
    <w:rsid w:val="00EE779E"/>
    <w:rsid w:val="00EE7AEF"/>
    <w:rsid w:val="00EE7C46"/>
    <w:rsid w:val="00EE7F6D"/>
    <w:rsid w:val="00EE7FB4"/>
    <w:rsid w:val="00EF017D"/>
    <w:rsid w:val="00EF0468"/>
    <w:rsid w:val="00EF0BF7"/>
    <w:rsid w:val="00EF0F0F"/>
    <w:rsid w:val="00EF13B8"/>
    <w:rsid w:val="00EF153B"/>
    <w:rsid w:val="00EF1A28"/>
    <w:rsid w:val="00EF1D2E"/>
    <w:rsid w:val="00EF1D40"/>
    <w:rsid w:val="00EF1E1F"/>
    <w:rsid w:val="00EF1F4E"/>
    <w:rsid w:val="00EF1FA3"/>
    <w:rsid w:val="00EF22D9"/>
    <w:rsid w:val="00EF244C"/>
    <w:rsid w:val="00EF26CF"/>
    <w:rsid w:val="00EF2871"/>
    <w:rsid w:val="00EF3821"/>
    <w:rsid w:val="00EF3ABA"/>
    <w:rsid w:val="00EF4596"/>
    <w:rsid w:val="00EF4854"/>
    <w:rsid w:val="00EF4E6D"/>
    <w:rsid w:val="00EF55AA"/>
    <w:rsid w:val="00EF5A7F"/>
    <w:rsid w:val="00EF5C02"/>
    <w:rsid w:val="00EF5F11"/>
    <w:rsid w:val="00EF61FB"/>
    <w:rsid w:val="00EF637B"/>
    <w:rsid w:val="00EF64DF"/>
    <w:rsid w:val="00EF6573"/>
    <w:rsid w:val="00EF65F7"/>
    <w:rsid w:val="00EF7C97"/>
    <w:rsid w:val="00EF7CAC"/>
    <w:rsid w:val="00F003E0"/>
    <w:rsid w:val="00F00411"/>
    <w:rsid w:val="00F00477"/>
    <w:rsid w:val="00F004A9"/>
    <w:rsid w:val="00F00E81"/>
    <w:rsid w:val="00F0138E"/>
    <w:rsid w:val="00F0150B"/>
    <w:rsid w:val="00F01D06"/>
    <w:rsid w:val="00F021A5"/>
    <w:rsid w:val="00F0239C"/>
    <w:rsid w:val="00F027A8"/>
    <w:rsid w:val="00F02C82"/>
    <w:rsid w:val="00F02D83"/>
    <w:rsid w:val="00F03321"/>
    <w:rsid w:val="00F03813"/>
    <w:rsid w:val="00F03C8F"/>
    <w:rsid w:val="00F052CA"/>
    <w:rsid w:val="00F055EB"/>
    <w:rsid w:val="00F05698"/>
    <w:rsid w:val="00F06161"/>
    <w:rsid w:val="00F06FC3"/>
    <w:rsid w:val="00F07845"/>
    <w:rsid w:val="00F07C1D"/>
    <w:rsid w:val="00F07F47"/>
    <w:rsid w:val="00F102E3"/>
    <w:rsid w:val="00F1053F"/>
    <w:rsid w:val="00F10A4B"/>
    <w:rsid w:val="00F10D4C"/>
    <w:rsid w:val="00F1138D"/>
    <w:rsid w:val="00F1174C"/>
    <w:rsid w:val="00F11A3D"/>
    <w:rsid w:val="00F12776"/>
    <w:rsid w:val="00F12C4F"/>
    <w:rsid w:val="00F12D0A"/>
    <w:rsid w:val="00F12DF7"/>
    <w:rsid w:val="00F13901"/>
    <w:rsid w:val="00F142F0"/>
    <w:rsid w:val="00F149C2"/>
    <w:rsid w:val="00F14DE7"/>
    <w:rsid w:val="00F14E6E"/>
    <w:rsid w:val="00F163AC"/>
    <w:rsid w:val="00F164EB"/>
    <w:rsid w:val="00F171CD"/>
    <w:rsid w:val="00F178B4"/>
    <w:rsid w:val="00F179D4"/>
    <w:rsid w:val="00F17EF4"/>
    <w:rsid w:val="00F200B7"/>
    <w:rsid w:val="00F201BE"/>
    <w:rsid w:val="00F20258"/>
    <w:rsid w:val="00F205CF"/>
    <w:rsid w:val="00F20626"/>
    <w:rsid w:val="00F20770"/>
    <w:rsid w:val="00F21132"/>
    <w:rsid w:val="00F216A3"/>
    <w:rsid w:val="00F220A5"/>
    <w:rsid w:val="00F22B55"/>
    <w:rsid w:val="00F22E2F"/>
    <w:rsid w:val="00F23250"/>
    <w:rsid w:val="00F23592"/>
    <w:rsid w:val="00F2378A"/>
    <w:rsid w:val="00F23C27"/>
    <w:rsid w:val="00F23CF4"/>
    <w:rsid w:val="00F251D4"/>
    <w:rsid w:val="00F25762"/>
    <w:rsid w:val="00F25F75"/>
    <w:rsid w:val="00F2614D"/>
    <w:rsid w:val="00F2692E"/>
    <w:rsid w:val="00F27090"/>
    <w:rsid w:val="00F2714D"/>
    <w:rsid w:val="00F272A9"/>
    <w:rsid w:val="00F27EDE"/>
    <w:rsid w:val="00F301D9"/>
    <w:rsid w:val="00F30A9D"/>
    <w:rsid w:val="00F30AB6"/>
    <w:rsid w:val="00F30D72"/>
    <w:rsid w:val="00F31012"/>
    <w:rsid w:val="00F31486"/>
    <w:rsid w:val="00F31CDD"/>
    <w:rsid w:val="00F31DE1"/>
    <w:rsid w:val="00F3202F"/>
    <w:rsid w:val="00F32DDB"/>
    <w:rsid w:val="00F346BA"/>
    <w:rsid w:val="00F34E95"/>
    <w:rsid w:val="00F3569D"/>
    <w:rsid w:val="00F35BAC"/>
    <w:rsid w:val="00F35E67"/>
    <w:rsid w:val="00F35EE7"/>
    <w:rsid w:val="00F3652F"/>
    <w:rsid w:val="00F365BD"/>
    <w:rsid w:val="00F36D4C"/>
    <w:rsid w:val="00F37B27"/>
    <w:rsid w:val="00F37BD9"/>
    <w:rsid w:val="00F4003D"/>
    <w:rsid w:val="00F40D1A"/>
    <w:rsid w:val="00F40FE0"/>
    <w:rsid w:val="00F41130"/>
    <w:rsid w:val="00F417AC"/>
    <w:rsid w:val="00F41D0E"/>
    <w:rsid w:val="00F41D21"/>
    <w:rsid w:val="00F42191"/>
    <w:rsid w:val="00F4222D"/>
    <w:rsid w:val="00F42382"/>
    <w:rsid w:val="00F424AE"/>
    <w:rsid w:val="00F426FD"/>
    <w:rsid w:val="00F42EAA"/>
    <w:rsid w:val="00F43156"/>
    <w:rsid w:val="00F4325C"/>
    <w:rsid w:val="00F4404E"/>
    <w:rsid w:val="00F4491B"/>
    <w:rsid w:val="00F457E6"/>
    <w:rsid w:val="00F45AC4"/>
    <w:rsid w:val="00F45BDB"/>
    <w:rsid w:val="00F45F8C"/>
    <w:rsid w:val="00F466B2"/>
    <w:rsid w:val="00F470F3"/>
    <w:rsid w:val="00F47101"/>
    <w:rsid w:val="00F47DDE"/>
    <w:rsid w:val="00F50013"/>
    <w:rsid w:val="00F5019C"/>
    <w:rsid w:val="00F503EE"/>
    <w:rsid w:val="00F508CB"/>
    <w:rsid w:val="00F516A8"/>
    <w:rsid w:val="00F51CA7"/>
    <w:rsid w:val="00F51DCC"/>
    <w:rsid w:val="00F521C4"/>
    <w:rsid w:val="00F523CE"/>
    <w:rsid w:val="00F52491"/>
    <w:rsid w:val="00F5262D"/>
    <w:rsid w:val="00F53112"/>
    <w:rsid w:val="00F532B8"/>
    <w:rsid w:val="00F534B4"/>
    <w:rsid w:val="00F536CC"/>
    <w:rsid w:val="00F5490C"/>
    <w:rsid w:val="00F552CD"/>
    <w:rsid w:val="00F5580F"/>
    <w:rsid w:val="00F55B57"/>
    <w:rsid w:val="00F55E81"/>
    <w:rsid w:val="00F56085"/>
    <w:rsid w:val="00F56682"/>
    <w:rsid w:val="00F56C2D"/>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3DE8"/>
    <w:rsid w:val="00F63E44"/>
    <w:rsid w:val="00F6435C"/>
    <w:rsid w:val="00F6455D"/>
    <w:rsid w:val="00F64A59"/>
    <w:rsid w:val="00F64BA7"/>
    <w:rsid w:val="00F655E3"/>
    <w:rsid w:val="00F66023"/>
    <w:rsid w:val="00F662BA"/>
    <w:rsid w:val="00F6648D"/>
    <w:rsid w:val="00F66CA7"/>
    <w:rsid w:val="00F673A2"/>
    <w:rsid w:val="00F679E1"/>
    <w:rsid w:val="00F67CC4"/>
    <w:rsid w:val="00F7011F"/>
    <w:rsid w:val="00F708FD"/>
    <w:rsid w:val="00F71EC3"/>
    <w:rsid w:val="00F720D6"/>
    <w:rsid w:val="00F729BA"/>
    <w:rsid w:val="00F729D1"/>
    <w:rsid w:val="00F73B1D"/>
    <w:rsid w:val="00F73B24"/>
    <w:rsid w:val="00F73BEC"/>
    <w:rsid w:val="00F73E03"/>
    <w:rsid w:val="00F74347"/>
    <w:rsid w:val="00F74BAE"/>
    <w:rsid w:val="00F7515E"/>
    <w:rsid w:val="00F75728"/>
    <w:rsid w:val="00F75893"/>
    <w:rsid w:val="00F75D35"/>
    <w:rsid w:val="00F76DE3"/>
    <w:rsid w:val="00F7772A"/>
    <w:rsid w:val="00F77911"/>
    <w:rsid w:val="00F77AD7"/>
    <w:rsid w:val="00F77E17"/>
    <w:rsid w:val="00F80238"/>
    <w:rsid w:val="00F8034A"/>
    <w:rsid w:val="00F80890"/>
    <w:rsid w:val="00F80F81"/>
    <w:rsid w:val="00F818AF"/>
    <w:rsid w:val="00F81903"/>
    <w:rsid w:val="00F827EA"/>
    <w:rsid w:val="00F836DF"/>
    <w:rsid w:val="00F83B63"/>
    <w:rsid w:val="00F83BAA"/>
    <w:rsid w:val="00F83CBD"/>
    <w:rsid w:val="00F840B2"/>
    <w:rsid w:val="00F843E1"/>
    <w:rsid w:val="00F84440"/>
    <w:rsid w:val="00F844B4"/>
    <w:rsid w:val="00F845B2"/>
    <w:rsid w:val="00F85B2D"/>
    <w:rsid w:val="00F86209"/>
    <w:rsid w:val="00F866C1"/>
    <w:rsid w:val="00F86E24"/>
    <w:rsid w:val="00F86F38"/>
    <w:rsid w:val="00F871F2"/>
    <w:rsid w:val="00F90D8B"/>
    <w:rsid w:val="00F92074"/>
    <w:rsid w:val="00F92257"/>
    <w:rsid w:val="00F92681"/>
    <w:rsid w:val="00F92837"/>
    <w:rsid w:val="00F9286A"/>
    <w:rsid w:val="00F92D69"/>
    <w:rsid w:val="00F9305A"/>
    <w:rsid w:val="00F93327"/>
    <w:rsid w:val="00F93CA7"/>
    <w:rsid w:val="00F93F0D"/>
    <w:rsid w:val="00F942C9"/>
    <w:rsid w:val="00F942D3"/>
    <w:rsid w:val="00F943A4"/>
    <w:rsid w:val="00F948FC"/>
    <w:rsid w:val="00F94EB8"/>
    <w:rsid w:val="00F95040"/>
    <w:rsid w:val="00F955F9"/>
    <w:rsid w:val="00F95702"/>
    <w:rsid w:val="00F95B81"/>
    <w:rsid w:val="00F96D96"/>
    <w:rsid w:val="00F96EB3"/>
    <w:rsid w:val="00F96FD3"/>
    <w:rsid w:val="00F97191"/>
    <w:rsid w:val="00F9796F"/>
    <w:rsid w:val="00F97B8D"/>
    <w:rsid w:val="00F97B9D"/>
    <w:rsid w:val="00FA0D1D"/>
    <w:rsid w:val="00FA1094"/>
    <w:rsid w:val="00FA18D0"/>
    <w:rsid w:val="00FA190A"/>
    <w:rsid w:val="00FA19E3"/>
    <w:rsid w:val="00FA1F59"/>
    <w:rsid w:val="00FA2085"/>
    <w:rsid w:val="00FA2653"/>
    <w:rsid w:val="00FA2DB8"/>
    <w:rsid w:val="00FA2E4D"/>
    <w:rsid w:val="00FA322A"/>
    <w:rsid w:val="00FA334A"/>
    <w:rsid w:val="00FA3A71"/>
    <w:rsid w:val="00FA5106"/>
    <w:rsid w:val="00FA54BB"/>
    <w:rsid w:val="00FA5B18"/>
    <w:rsid w:val="00FA5F0E"/>
    <w:rsid w:val="00FA61D6"/>
    <w:rsid w:val="00FA620F"/>
    <w:rsid w:val="00FA6325"/>
    <w:rsid w:val="00FA6986"/>
    <w:rsid w:val="00FA7803"/>
    <w:rsid w:val="00FA7F29"/>
    <w:rsid w:val="00FA7F60"/>
    <w:rsid w:val="00FB00E0"/>
    <w:rsid w:val="00FB0726"/>
    <w:rsid w:val="00FB15BB"/>
    <w:rsid w:val="00FB1894"/>
    <w:rsid w:val="00FB1985"/>
    <w:rsid w:val="00FB24AD"/>
    <w:rsid w:val="00FB27C2"/>
    <w:rsid w:val="00FB310C"/>
    <w:rsid w:val="00FB311D"/>
    <w:rsid w:val="00FB3AF2"/>
    <w:rsid w:val="00FB3C53"/>
    <w:rsid w:val="00FB3E56"/>
    <w:rsid w:val="00FB4443"/>
    <w:rsid w:val="00FB45A6"/>
    <w:rsid w:val="00FB490A"/>
    <w:rsid w:val="00FB5326"/>
    <w:rsid w:val="00FB58D6"/>
    <w:rsid w:val="00FB59EA"/>
    <w:rsid w:val="00FB5F97"/>
    <w:rsid w:val="00FB66A5"/>
    <w:rsid w:val="00FB69EA"/>
    <w:rsid w:val="00FB6D28"/>
    <w:rsid w:val="00FB7F40"/>
    <w:rsid w:val="00FB7FA1"/>
    <w:rsid w:val="00FC0C23"/>
    <w:rsid w:val="00FC0F68"/>
    <w:rsid w:val="00FC14E8"/>
    <w:rsid w:val="00FC158F"/>
    <w:rsid w:val="00FC216C"/>
    <w:rsid w:val="00FC2281"/>
    <w:rsid w:val="00FC23E2"/>
    <w:rsid w:val="00FC2622"/>
    <w:rsid w:val="00FC2960"/>
    <w:rsid w:val="00FC2A3A"/>
    <w:rsid w:val="00FC31BD"/>
    <w:rsid w:val="00FC3481"/>
    <w:rsid w:val="00FC356B"/>
    <w:rsid w:val="00FC3A61"/>
    <w:rsid w:val="00FC43DC"/>
    <w:rsid w:val="00FC4530"/>
    <w:rsid w:val="00FC473B"/>
    <w:rsid w:val="00FC4C72"/>
    <w:rsid w:val="00FC4DD6"/>
    <w:rsid w:val="00FC60B9"/>
    <w:rsid w:val="00FC6198"/>
    <w:rsid w:val="00FC6502"/>
    <w:rsid w:val="00FC68C2"/>
    <w:rsid w:val="00FC6E5E"/>
    <w:rsid w:val="00FC73C2"/>
    <w:rsid w:val="00FD01A4"/>
    <w:rsid w:val="00FD09C0"/>
    <w:rsid w:val="00FD0C78"/>
    <w:rsid w:val="00FD0FFC"/>
    <w:rsid w:val="00FD10D4"/>
    <w:rsid w:val="00FD1914"/>
    <w:rsid w:val="00FD20E1"/>
    <w:rsid w:val="00FD24BB"/>
    <w:rsid w:val="00FD2ADC"/>
    <w:rsid w:val="00FD2B52"/>
    <w:rsid w:val="00FD3129"/>
    <w:rsid w:val="00FD3A2D"/>
    <w:rsid w:val="00FD3CDB"/>
    <w:rsid w:val="00FD415D"/>
    <w:rsid w:val="00FD42BD"/>
    <w:rsid w:val="00FD4793"/>
    <w:rsid w:val="00FD4C65"/>
    <w:rsid w:val="00FD4ECE"/>
    <w:rsid w:val="00FD5976"/>
    <w:rsid w:val="00FD59EA"/>
    <w:rsid w:val="00FD693A"/>
    <w:rsid w:val="00FD6C0A"/>
    <w:rsid w:val="00FD708C"/>
    <w:rsid w:val="00FD77E6"/>
    <w:rsid w:val="00FD7DE6"/>
    <w:rsid w:val="00FE040F"/>
    <w:rsid w:val="00FE0E7E"/>
    <w:rsid w:val="00FE1DCB"/>
    <w:rsid w:val="00FE2323"/>
    <w:rsid w:val="00FE25BC"/>
    <w:rsid w:val="00FE2D7C"/>
    <w:rsid w:val="00FE393B"/>
    <w:rsid w:val="00FE3CB2"/>
    <w:rsid w:val="00FE3F59"/>
    <w:rsid w:val="00FE456D"/>
    <w:rsid w:val="00FE47AC"/>
    <w:rsid w:val="00FE524C"/>
    <w:rsid w:val="00FE55FD"/>
    <w:rsid w:val="00FE5A0C"/>
    <w:rsid w:val="00FE613B"/>
    <w:rsid w:val="00FE652F"/>
    <w:rsid w:val="00FE7696"/>
    <w:rsid w:val="00FE783C"/>
    <w:rsid w:val="00FF04A0"/>
    <w:rsid w:val="00FF059B"/>
    <w:rsid w:val="00FF0F84"/>
    <w:rsid w:val="00FF15FB"/>
    <w:rsid w:val="00FF17CC"/>
    <w:rsid w:val="00FF1E62"/>
    <w:rsid w:val="00FF1F2E"/>
    <w:rsid w:val="00FF27EC"/>
    <w:rsid w:val="00FF289C"/>
    <w:rsid w:val="00FF2AED"/>
    <w:rsid w:val="00FF2B1A"/>
    <w:rsid w:val="00FF2F8D"/>
    <w:rsid w:val="00FF301F"/>
    <w:rsid w:val="00FF30E2"/>
    <w:rsid w:val="00FF33B5"/>
    <w:rsid w:val="00FF34BC"/>
    <w:rsid w:val="00FF3FE0"/>
    <w:rsid w:val="00FF4F33"/>
    <w:rsid w:val="00FF5447"/>
    <w:rsid w:val="00FF5510"/>
    <w:rsid w:val="00FF6A24"/>
    <w:rsid w:val="00FF7049"/>
    <w:rsid w:val="00FF71A2"/>
    <w:rsid w:val="00FF7C5B"/>
    <w:rsid w:val="00FF7E63"/>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D92"/>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qFormat/>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link w:val="TANChar"/>
    <w:qFormat/>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styleId="Caption">
    <w:name w:val="caption"/>
    <w:basedOn w:val="Normal"/>
    <w:next w:val="Normal"/>
    <w:uiPriority w:val="35"/>
    <w:unhideWhenUsed/>
    <w:qFormat/>
    <w:rsid w:val="00BE70C4"/>
    <w:pPr>
      <w:spacing w:after="200" w:line="240" w:lineRule="auto"/>
    </w:pPr>
    <w:rPr>
      <w:i/>
      <w:iCs/>
      <w:color w:val="44546A" w:themeColor="text2"/>
      <w:sz w:val="18"/>
      <w:szCs w:val="18"/>
    </w:rPr>
  </w:style>
  <w:style w:type="character" w:customStyle="1" w:styleId="TANChar">
    <w:name w:val="TAN Char"/>
    <w:link w:val="TAN"/>
    <w:qFormat/>
    <w:rsid w:val="008B7225"/>
    <w:rPr>
      <w:rFonts w:ascii="Arial" w:eastAsiaTheme="minorEastAsia" w:hAnsi="Arial"/>
      <w:sz w:val="18"/>
      <w:lang w:val="en-GB"/>
    </w:rPr>
  </w:style>
  <w:style w:type="character" w:customStyle="1" w:styleId="msoins0">
    <w:name w:val="msoins"/>
    <w:basedOn w:val="DefaultParagraphFont"/>
    <w:rsid w:val="00576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76176878">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43746369">
      <w:bodyDiv w:val="1"/>
      <w:marLeft w:val="0"/>
      <w:marRight w:val="0"/>
      <w:marTop w:val="0"/>
      <w:marBottom w:val="0"/>
      <w:divBdr>
        <w:top w:val="none" w:sz="0" w:space="0" w:color="auto"/>
        <w:left w:val="none" w:sz="0" w:space="0" w:color="auto"/>
        <w:bottom w:val="none" w:sz="0" w:space="0" w:color="auto"/>
        <w:right w:val="none" w:sz="0" w:space="0" w:color="auto"/>
      </w:divBdr>
      <w:divsChild>
        <w:div w:id="516894383">
          <w:marLeft w:val="360"/>
          <w:marRight w:val="0"/>
          <w:marTop w:val="200"/>
          <w:marBottom w:val="0"/>
          <w:divBdr>
            <w:top w:val="none" w:sz="0" w:space="0" w:color="auto"/>
            <w:left w:val="none" w:sz="0" w:space="0" w:color="auto"/>
            <w:bottom w:val="none" w:sz="0" w:space="0" w:color="auto"/>
            <w:right w:val="none" w:sz="0" w:space="0" w:color="auto"/>
          </w:divBdr>
        </w:div>
        <w:div w:id="827751739">
          <w:marLeft w:val="1080"/>
          <w:marRight w:val="0"/>
          <w:marTop w:val="100"/>
          <w:marBottom w:val="0"/>
          <w:divBdr>
            <w:top w:val="none" w:sz="0" w:space="0" w:color="auto"/>
            <w:left w:val="none" w:sz="0" w:space="0" w:color="auto"/>
            <w:bottom w:val="none" w:sz="0" w:space="0" w:color="auto"/>
            <w:right w:val="none" w:sz="0" w:space="0" w:color="auto"/>
          </w:divBdr>
        </w:div>
        <w:div w:id="1040324367">
          <w:marLeft w:val="1800"/>
          <w:marRight w:val="0"/>
          <w:marTop w:val="100"/>
          <w:marBottom w:val="0"/>
          <w:divBdr>
            <w:top w:val="none" w:sz="0" w:space="0" w:color="auto"/>
            <w:left w:val="none" w:sz="0" w:space="0" w:color="auto"/>
            <w:bottom w:val="none" w:sz="0" w:space="0" w:color="auto"/>
            <w:right w:val="none" w:sz="0" w:space="0" w:color="auto"/>
          </w:divBdr>
        </w:div>
        <w:div w:id="681787940">
          <w:marLeft w:val="1080"/>
          <w:marRight w:val="0"/>
          <w:marTop w:val="100"/>
          <w:marBottom w:val="0"/>
          <w:divBdr>
            <w:top w:val="none" w:sz="0" w:space="0" w:color="auto"/>
            <w:left w:val="none" w:sz="0" w:space="0" w:color="auto"/>
            <w:bottom w:val="none" w:sz="0" w:space="0" w:color="auto"/>
            <w:right w:val="none" w:sz="0" w:space="0" w:color="auto"/>
          </w:divBdr>
        </w:div>
        <w:div w:id="1489204941">
          <w:marLeft w:val="1800"/>
          <w:marRight w:val="0"/>
          <w:marTop w:val="100"/>
          <w:marBottom w:val="0"/>
          <w:divBdr>
            <w:top w:val="none" w:sz="0" w:space="0" w:color="auto"/>
            <w:left w:val="none" w:sz="0" w:space="0" w:color="auto"/>
            <w:bottom w:val="none" w:sz="0" w:space="0" w:color="auto"/>
            <w:right w:val="none" w:sz="0" w:space="0" w:color="auto"/>
          </w:divBdr>
        </w:div>
        <w:div w:id="1914660655">
          <w:marLeft w:val="2520"/>
          <w:marRight w:val="0"/>
          <w:marTop w:val="100"/>
          <w:marBottom w:val="0"/>
          <w:divBdr>
            <w:top w:val="none" w:sz="0" w:space="0" w:color="auto"/>
            <w:left w:val="none" w:sz="0" w:space="0" w:color="auto"/>
            <w:bottom w:val="none" w:sz="0" w:space="0" w:color="auto"/>
            <w:right w:val="none" w:sz="0" w:space="0" w:color="auto"/>
          </w:divBdr>
        </w:div>
        <w:div w:id="854884210">
          <w:marLeft w:val="1800"/>
          <w:marRight w:val="0"/>
          <w:marTop w:val="100"/>
          <w:marBottom w:val="0"/>
          <w:divBdr>
            <w:top w:val="none" w:sz="0" w:space="0" w:color="auto"/>
            <w:left w:val="none" w:sz="0" w:space="0" w:color="auto"/>
            <w:bottom w:val="none" w:sz="0" w:space="0" w:color="auto"/>
            <w:right w:val="none" w:sz="0" w:space="0" w:color="auto"/>
          </w:divBdr>
        </w:div>
        <w:div w:id="2114544039">
          <w:marLeft w:val="2520"/>
          <w:marRight w:val="0"/>
          <w:marTop w:val="100"/>
          <w:marBottom w:val="0"/>
          <w:divBdr>
            <w:top w:val="none" w:sz="0" w:space="0" w:color="auto"/>
            <w:left w:val="none" w:sz="0" w:space="0" w:color="auto"/>
            <w:bottom w:val="none" w:sz="0" w:space="0" w:color="auto"/>
            <w:right w:val="none" w:sz="0" w:space="0" w:color="auto"/>
          </w:divBdr>
        </w:div>
        <w:div w:id="1458334010">
          <w:marLeft w:val="1800"/>
          <w:marRight w:val="0"/>
          <w:marTop w:val="100"/>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4202646">
      <w:bodyDiv w:val="1"/>
      <w:marLeft w:val="0"/>
      <w:marRight w:val="0"/>
      <w:marTop w:val="0"/>
      <w:marBottom w:val="0"/>
      <w:divBdr>
        <w:top w:val="none" w:sz="0" w:space="0" w:color="auto"/>
        <w:left w:val="none" w:sz="0" w:space="0" w:color="auto"/>
        <w:bottom w:val="none" w:sz="0" w:space="0" w:color="auto"/>
        <w:right w:val="none" w:sz="0" w:space="0" w:color="auto"/>
      </w:divBdr>
      <w:divsChild>
        <w:div w:id="1940601904">
          <w:marLeft w:val="547"/>
          <w:marRight w:val="0"/>
          <w:marTop w:val="0"/>
          <w:marBottom w:val="0"/>
          <w:divBdr>
            <w:top w:val="none" w:sz="0" w:space="0" w:color="auto"/>
            <w:left w:val="none" w:sz="0" w:space="0" w:color="auto"/>
            <w:bottom w:val="none" w:sz="0" w:space="0" w:color="auto"/>
            <w:right w:val="none" w:sz="0" w:space="0" w:color="auto"/>
          </w:divBdr>
        </w:div>
      </w:divsChild>
    </w:div>
    <w:div w:id="214511848">
      <w:bodyDiv w:val="1"/>
      <w:marLeft w:val="0"/>
      <w:marRight w:val="0"/>
      <w:marTop w:val="0"/>
      <w:marBottom w:val="0"/>
      <w:divBdr>
        <w:top w:val="none" w:sz="0" w:space="0" w:color="auto"/>
        <w:left w:val="none" w:sz="0" w:space="0" w:color="auto"/>
        <w:bottom w:val="none" w:sz="0" w:space="0" w:color="auto"/>
        <w:right w:val="none" w:sz="0" w:space="0" w:color="auto"/>
      </w:divBdr>
      <w:divsChild>
        <w:div w:id="818964647">
          <w:marLeft w:val="547"/>
          <w:marRight w:val="0"/>
          <w:marTop w:val="86"/>
          <w:marBottom w:val="0"/>
          <w:divBdr>
            <w:top w:val="none" w:sz="0" w:space="0" w:color="auto"/>
            <w:left w:val="none" w:sz="0" w:space="0" w:color="auto"/>
            <w:bottom w:val="none" w:sz="0" w:space="0" w:color="auto"/>
            <w:right w:val="none" w:sz="0" w:space="0" w:color="auto"/>
          </w:divBdr>
        </w:div>
        <w:div w:id="2001152002">
          <w:marLeft w:val="1166"/>
          <w:marRight w:val="0"/>
          <w:marTop w:val="86"/>
          <w:marBottom w:val="0"/>
          <w:divBdr>
            <w:top w:val="none" w:sz="0" w:space="0" w:color="auto"/>
            <w:left w:val="none" w:sz="0" w:space="0" w:color="auto"/>
            <w:bottom w:val="none" w:sz="0" w:space="0" w:color="auto"/>
            <w:right w:val="none" w:sz="0" w:space="0" w:color="auto"/>
          </w:divBdr>
        </w:div>
        <w:div w:id="1797066285">
          <w:marLeft w:val="1166"/>
          <w:marRight w:val="0"/>
          <w:marTop w:val="86"/>
          <w:marBottom w:val="0"/>
          <w:divBdr>
            <w:top w:val="none" w:sz="0" w:space="0" w:color="auto"/>
            <w:left w:val="none" w:sz="0" w:space="0" w:color="auto"/>
            <w:bottom w:val="none" w:sz="0" w:space="0" w:color="auto"/>
            <w:right w:val="none" w:sz="0" w:space="0" w:color="auto"/>
          </w:divBdr>
        </w:div>
        <w:div w:id="765341717">
          <w:marLeft w:val="1166"/>
          <w:marRight w:val="0"/>
          <w:marTop w:val="86"/>
          <w:marBottom w:val="0"/>
          <w:divBdr>
            <w:top w:val="none" w:sz="0" w:space="0" w:color="auto"/>
            <w:left w:val="none" w:sz="0" w:space="0" w:color="auto"/>
            <w:bottom w:val="none" w:sz="0" w:space="0" w:color="auto"/>
            <w:right w:val="none" w:sz="0" w:space="0" w:color="auto"/>
          </w:divBdr>
        </w:div>
        <w:div w:id="342129167">
          <w:marLeft w:val="1166"/>
          <w:marRight w:val="0"/>
          <w:marTop w:val="86"/>
          <w:marBottom w:val="0"/>
          <w:divBdr>
            <w:top w:val="none" w:sz="0" w:space="0" w:color="auto"/>
            <w:left w:val="none" w:sz="0" w:space="0" w:color="auto"/>
            <w:bottom w:val="none" w:sz="0" w:space="0" w:color="auto"/>
            <w:right w:val="none" w:sz="0" w:space="0" w:color="auto"/>
          </w:divBdr>
        </w:div>
        <w:div w:id="1696955795">
          <w:marLeft w:val="1166"/>
          <w:marRight w:val="0"/>
          <w:marTop w:val="86"/>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17858391">
      <w:bodyDiv w:val="1"/>
      <w:marLeft w:val="0"/>
      <w:marRight w:val="0"/>
      <w:marTop w:val="0"/>
      <w:marBottom w:val="0"/>
      <w:divBdr>
        <w:top w:val="none" w:sz="0" w:space="0" w:color="auto"/>
        <w:left w:val="none" w:sz="0" w:space="0" w:color="auto"/>
        <w:bottom w:val="none" w:sz="0" w:space="0" w:color="auto"/>
        <w:right w:val="none" w:sz="0" w:space="0" w:color="auto"/>
      </w:divBdr>
      <w:divsChild>
        <w:div w:id="650909880">
          <w:marLeft w:val="360"/>
          <w:marRight w:val="0"/>
          <w:marTop w:val="200"/>
          <w:marBottom w:val="0"/>
          <w:divBdr>
            <w:top w:val="none" w:sz="0" w:space="0" w:color="auto"/>
            <w:left w:val="none" w:sz="0" w:space="0" w:color="auto"/>
            <w:bottom w:val="none" w:sz="0" w:space="0" w:color="auto"/>
            <w:right w:val="none" w:sz="0" w:space="0" w:color="auto"/>
          </w:divBdr>
        </w:div>
        <w:div w:id="2059239290">
          <w:marLeft w:val="1080"/>
          <w:marRight w:val="0"/>
          <w:marTop w:val="100"/>
          <w:marBottom w:val="0"/>
          <w:divBdr>
            <w:top w:val="none" w:sz="0" w:space="0" w:color="auto"/>
            <w:left w:val="none" w:sz="0" w:space="0" w:color="auto"/>
            <w:bottom w:val="none" w:sz="0" w:space="0" w:color="auto"/>
            <w:right w:val="none" w:sz="0" w:space="0" w:color="auto"/>
          </w:divBdr>
        </w:div>
        <w:div w:id="399332856">
          <w:marLeft w:val="1080"/>
          <w:marRight w:val="0"/>
          <w:marTop w:val="100"/>
          <w:marBottom w:val="0"/>
          <w:divBdr>
            <w:top w:val="none" w:sz="0" w:space="0" w:color="auto"/>
            <w:left w:val="none" w:sz="0" w:space="0" w:color="auto"/>
            <w:bottom w:val="none" w:sz="0" w:space="0" w:color="auto"/>
            <w:right w:val="none" w:sz="0" w:space="0" w:color="auto"/>
          </w:divBdr>
        </w:div>
        <w:div w:id="200169745">
          <w:marLeft w:val="1080"/>
          <w:marRight w:val="0"/>
          <w:marTop w:val="100"/>
          <w:marBottom w:val="0"/>
          <w:divBdr>
            <w:top w:val="none" w:sz="0" w:space="0" w:color="auto"/>
            <w:left w:val="none" w:sz="0" w:space="0" w:color="auto"/>
            <w:bottom w:val="none" w:sz="0" w:space="0" w:color="auto"/>
            <w:right w:val="none" w:sz="0" w:space="0" w:color="auto"/>
          </w:divBdr>
        </w:div>
        <w:div w:id="1123156963">
          <w:marLeft w:val="1080"/>
          <w:marRight w:val="0"/>
          <w:marTop w:val="100"/>
          <w:marBottom w:val="0"/>
          <w:divBdr>
            <w:top w:val="none" w:sz="0" w:space="0" w:color="auto"/>
            <w:left w:val="none" w:sz="0" w:space="0" w:color="auto"/>
            <w:bottom w:val="none" w:sz="0" w:space="0" w:color="auto"/>
            <w:right w:val="none" w:sz="0" w:space="0" w:color="auto"/>
          </w:divBdr>
        </w:div>
        <w:div w:id="173422695">
          <w:marLeft w:val="1800"/>
          <w:marRight w:val="0"/>
          <w:marTop w:val="100"/>
          <w:marBottom w:val="0"/>
          <w:divBdr>
            <w:top w:val="none" w:sz="0" w:space="0" w:color="auto"/>
            <w:left w:val="none" w:sz="0" w:space="0" w:color="auto"/>
            <w:bottom w:val="none" w:sz="0" w:space="0" w:color="auto"/>
            <w:right w:val="none" w:sz="0" w:space="0" w:color="auto"/>
          </w:divBdr>
        </w:div>
        <w:div w:id="713962863">
          <w:marLeft w:val="1080"/>
          <w:marRight w:val="0"/>
          <w:marTop w:val="100"/>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86283938">
      <w:bodyDiv w:val="1"/>
      <w:marLeft w:val="0"/>
      <w:marRight w:val="0"/>
      <w:marTop w:val="0"/>
      <w:marBottom w:val="0"/>
      <w:divBdr>
        <w:top w:val="none" w:sz="0" w:space="0" w:color="auto"/>
        <w:left w:val="none" w:sz="0" w:space="0" w:color="auto"/>
        <w:bottom w:val="none" w:sz="0" w:space="0" w:color="auto"/>
        <w:right w:val="none" w:sz="0" w:space="0" w:color="auto"/>
      </w:divBdr>
      <w:divsChild>
        <w:div w:id="1702706290">
          <w:marLeft w:val="360"/>
          <w:marRight w:val="0"/>
          <w:marTop w:val="200"/>
          <w:marBottom w:val="0"/>
          <w:divBdr>
            <w:top w:val="none" w:sz="0" w:space="0" w:color="auto"/>
            <w:left w:val="none" w:sz="0" w:space="0" w:color="auto"/>
            <w:bottom w:val="none" w:sz="0" w:space="0" w:color="auto"/>
            <w:right w:val="none" w:sz="0" w:space="0" w:color="auto"/>
          </w:divBdr>
        </w:div>
        <w:div w:id="1097562106">
          <w:marLeft w:val="1080"/>
          <w:marRight w:val="0"/>
          <w:marTop w:val="100"/>
          <w:marBottom w:val="0"/>
          <w:divBdr>
            <w:top w:val="none" w:sz="0" w:space="0" w:color="auto"/>
            <w:left w:val="none" w:sz="0" w:space="0" w:color="auto"/>
            <w:bottom w:val="none" w:sz="0" w:space="0" w:color="auto"/>
            <w:right w:val="none" w:sz="0" w:space="0" w:color="auto"/>
          </w:divBdr>
        </w:div>
        <w:div w:id="1144278650">
          <w:marLeft w:val="1080"/>
          <w:marRight w:val="0"/>
          <w:marTop w:val="100"/>
          <w:marBottom w:val="0"/>
          <w:divBdr>
            <w:top w:val="none" w:sz="0" w:space="0" w:color="auto"/>
            <w:left w:val="none" w:sz="0" w:space="0" w:color="auto"/>
            <w:bottom w:val="none" w:sz="0" w:space="0" w:color="auto"/>
            <w:right w:val="none" w:sz="0" w:space="0" w:color="auto"/>
          </w:divBdr>
        </w:div>
        <w:div w:id="1631352807">
          <w:marLeft w:val="1080"/>
          <w:marRight w:val="0"/>
          <w:marTop w:val="100"/>
          <w:marBottom w:val="0"/>
          <w:divBdr>
            <w:top w:val="none" w:sz="0" w:space="0" w:color="auto"/>
            <w:left w:val="none" w:sz="0" w:space="0" w:color="auto"/>
            <w:bottom w:val="none" w:sz="0" w:space="0" w:color="auto"/>
            <w:right w:val="none" w:sz="0" w:space="0" w:color="auto"/>
          </w:divBdr>
        </w:div>
        <w:div w:id="1256478093">
          <w:marLeft w:val="1080"/>
          <w:marRight w:val="0"/>
          <w:marTop w:val="100"/>
          <w:marBottom w:val="0"/>
          <w:divBdr>
            <w:top w:val="none" w:sz="0" w:space="0" w:color="auto"/>
            <w:left w:val="none" w:sz="0" w:space="0" w:color="auto"/>
            <w:bottom w:val="none" w:sz="0" w:space="0" w:color="auto"/>
            <w:right w:val="none" w:sz="0" w:space="0" w:color="auto"/>
          </w:divBdr>
        </w:div>
        <w:div w:id="1852719115">
          <w:marLeft w:val="1080"/>
          <w:marRight w:val="0"/>
          <w:marTop w:val="100"/>
          <w:marBottom w:val="0"/>
          <w:divBdr>
            <w:top w:val="none" w:sz="0" w:space="0" w:color="auto"/>
            <w:left w:val="none" w:sz="0" w:space="0" w:color="auto"/>
            <w:bottom w:val="none" w:sz="0" w:space="0" w:color="auto"/>
            <w:right w:val="none" w:sz="0" w:space="0" w:color="auto"/>
          </w:divBdr>
        </w:div>
      </w:divsChild>
    </w:div>
    <w:div w:id="28674517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64914293">
      <w:bodyDiv w:val="1"/>
      <w:marLeft w:val="0"/>
      <w:marRight w:val="0"/>
      <w:marTop w:val="0"/>
      <w:marBottom w:val="0"/>
      <w:divBdr>
        <w:top w:val="none" w:sz="0" w:space="0" w:color="auto"/>
        <w:left w:val="none" w:sz="0" w:space="0" w:color="auto"/>
        <w:bottom w:val="none" w:sz="0" w:space="0" w:color="auto"/>
        <w:right w:val="none" w:sz="0" w:space="0" w:color="auto"/>
      </w:divBdr>
      <w:divsChild>
        <w:div w:id="423460815">
          <w:marLeft w:val="1800"/>
          <w:marRight w:val="0"/>
          <w:marTop w:val="106"/>
          <w:marBottom w:val="0"/>
          <w:divBdr>
            <w:top w:val="none" w:sz="0" w:space="0" w:color="auto"/>
            <w:left w:val="none" w:sz="0" w:space="0" w:color="auto"/>
            <w:bottom w:val="none" w:sz="0" w:space="0" w:color="auto"/>
            <w:right w:val="none" w:sz="0" w:space="0" w:color="auto"/>
          </w:divBdr>
        </w:div>
        <w:div w:id="626011375">
          <w:marLeft w:val="2520"/>
          <w:marRight w:val="0"/>
          <w:marTop w:val="106"/>
          <w:marBottom w:val="0"/>
          <w:divBdr>
            <w:top w:val="none" w:sz="0" w:space="0" w:color="auto"/>
            <w:left w:val="none" w:sz="0" w:space="0" w:color="auto"/>
            <w:bottom w:val="none" w:sz="0" w:space="0" w:color="auto"/>
            <w:right w:val="none" w:sz="0" w:space="0" w:color="auto"/>
          </w:divBdr>
        </w:div>
        <w:div w:id="1409497783">
          <w:marLeft w:val="2520"/>
          <w:marRight w:val="0"/>
          <w:marTop w:val="106"/>
          <w:marBottom w:val="0"/>
          <w:divBdr>
            <w:top w:val="none" w:sz="0" w:space="0" w:color="auto"/>
            <w:left w:val="none" w:sz="0" w:space="0" w:color="auto"/>
            <w:bottom w:val="none" w:sz="0" w:space="0" w:color="auto"/>
            <w:right w:val="none" w:sz="0" w:space="0" w:color="auto"/>
          </w:divBdr>
        </w:div>
        <w:div w:id="1940793832">
          <w:marLeft w:val="2520"/>
          <w:marRight w:val="0"/>
          <w:marTop w:val="106"/>
          <w:marBottom w:val="0"/>
          <w:divBdr>
            <w:top w:val="none" w:sz="0" w:space="0" w:color="auto"/>
            <w:left w:val="none" w:sz="0" w:space="0" w:color="auto"/>
            <w:bottom w:val="none" w:sz="0" w:space="0" w:color="auto"/>
            <w:right w:val="none" w:sz="0" w:space="0" w:color="auto"/>
          </w:divBdr>
        </w:div>
        <w:div w:id="1183208671">
          <w:marLeft w:val="2520"/>
          <w:marRight w:val="0"/>
          <w:marTop w:val="106"/>
          <w:marBottom w:val="0"/>
          <w:divBdr>
            <w:top w:val="none" w:sz="0" w:space="0" w:color="auto"/>
            <w:left w:val="none" w:sz="0" w:space="0" w:color="auto"/>
            <w:bottom w:val="none" w:sz="0" w:space="0" w:color="auto"/>
            <w:right w:val="none" w:sz="0" w:space="0" w:color="auto"/>
          </w:divBdr>
        </w:div>
        <w:div w:id="1701123037">
          <w:marLeft w:val="2520"/>
          <w:marRight w:val="0"/>
          <w:marTop w:val="106"/>
          <w:marBottom w:val="0"/>
          <w:divBdr>
            <w:top w:val="none" w:sz="0" w:space="0" w:color="auto"/>
            <w:left w:val="none" w:sz="0" w:space="0" w:color="auto"/>
            <w:bottom w:val="none" w:sz="0" w:space="0" w:color="auto"/>
            <w:right w:val="none" w:sz="0" w:space="0" w:color="auto"/>
          </w:divBdr>
        </w:div>
      </w:divsChild>
    </w:div>
    <w:div w:id="369302377">
      <w:bodyDiv w:val="1"/>
      <w:marLeft w:val="0"/>
      <w:marRight w:val="0"/>
      <w:marTop w:val="0"/>
      <w:marBottom w:val="0"/>
      <w:divBdr>
        <w:top w:val="none" w:sz="0" w:space="0" w:color="auto"/>
        <w:left w:val="none" w:sz="0" w:space="0" w:color="auto"/>
        <w:bottom w:val="none" w:sz="0" w:space="0" w:color="auto"/>
        <w:right w:val="none" w:sz="0" w:space="0" w:color="auto"/>
      </w:divBdr>
    </w:div>
    <w:div w:id="369302943">
      <w:bodyDiv w:val="1"/>
      <w:marLeft w:val="0"/>
      <w:marRight w:val="0"/>
      <w:marTop w:val="0"/>
      <w:marBottom w:val="0"/>
      <w:divBdr>
        <w:top w:val="none" w:sz="0" w:space="0" w:color="auto"/>
        <w:left w:val="none" w:sz="0" w:space="0" w:color="auto"/>
        <w:bottom w:val="none" w:sz="0" w:space="0" w:color="auto"/>
        <w:right w:val="none" w:sz="0" w:space="0" w:color="auto"/>
      </w:divBdr>
      <w:divsChild>
        <w:div w:id="1878198001">
          <w:marLeft w:val="547"/>
          <w:marRight w:val="0"/>
          <w:marTop w:val="144"/>
          <w:marBottom w:val="0"/>
          <w:divBdr>
            <w:top w:val="none" w:sz="0" w:space="0" w:color="auto"/>
            <w:left w:val="none" w:sz="0" w:space="0" w:color="auto"/>
            <w:bottom w:val="none" w:sz="0" w:space="0" w:color="auto"/>
            <w:right w:val="none" w:sz="0" w:space="0" w:color="auto"/>
          </w:divBdr>
        </w:div>
        <w:div w:id="1783262653">
          <w:marLeft w:val="1166"/>
          <w:marRight w:val="0"/>
          <w:marTop w:val="125"/>
          <w:marBottom w:val="0"/>
          <w:divBdr>
            <w:top w:val="none" w:sz="0" w:space="0" w:color="auto"/>
            <w:left w:val="none" w:sz="0" w:space="0" w:color="auto"/>
            <w:bottom w:val="none" w:sz="0" w:space="0" w:color="auto"/>
            <w:right w:val="none" w:sz="0" w:space="0" w:color="auto"/>
          </w:divBdr>
        </w:div>
        <w:div w:id="2091923491">
          <w:marLeft w:val="1166"/>
          <w:marRight w:val="0"/>
          <w:marTop w:val="125"/>
          <w:marBottom w:val="0"/>
          <w:divBdr>
            <w:top w:val="none" w:sz="0" w:space="0" w:color="auto"/>
            <w:left w:val="none" w:sz="0" w:space="0" w:color="auto"/>
            <w:bottom w:val="none" w:sz="0" w:space="0" w:color="auto"/>
            <w:right w:val="none" w:sz="0" w:space="0" w:color="auto"/>
          </w:divBdr>
        </w:div>
        <w:div w:id="401870827">
          <w:marLeft w:val="1800"/>
          <w:marRight w:val="0"/>
          <w:marTop w:val="106"/>
          <w:marBottom w:val="0"/>
          <w:divBdr>
            <w:top w:val="none" w:sz="0" w:space="0" w:color="auto"/>
            <w:left w:val="none" w:sz="0" w:space="0" w:color="auto"/>
            <w:bottom w:val="none" w:sz="0" w:space="0" w:color="auto"/>
            <w:right w:val="none" w:sz="0" w:space="0" w:color="auto"/>
          </w:divBdr>
        </w:div>
        <w:div w:id="1314219185">
          <w:marLeft w:val="1800"/>
          <w:marRight w:val="0"/>
          <w:marTop w:val="106"/>
          <w:marBottom w:val="0"/>
          <w:divBdr>
            <w:top w:val="none" w:sz="0" w:space="0" w:color="auto"/>
            <w:left w:val="none" w:sz="0" w:space="0" w:color="auto"/>
            <w:bottom w:val="none" w:sz="0" w:space="0" w:color="auto"/>
            <w:right w:val="none" w:sz="0" w:space="0" w:color="auto"/>
          </w:divBdr>
        </w:div>
        <w:div w:id="1591889742">
          <w:marLeft w:val="1800"/>
          <w:marRight w:val="0"/>
          <w:marTop w:val="106"/>
          <w:marBottom w:val="0"/>
          <w:divBdr>
            <w:top w:val="none" w:sz="0" w:space="0" w:color="auto"/>
            <w:left w:val="none" w:sz="0" w:space="0" w:color="auto"/>
            <w:bottom w:val="none" w:sz="0" w:space="0" w:color="auto"/>
            <w:right w:val="none" w:sz="0" w:space="0" w:color="auto"/>
          </w:divBdr>
        </w:div>
      </w:divsChild>
    </w:div>
    <w:div w:id="391271658">
      <w:bodyDiv w:val="1"/>
      <w:marLeft w:val="0"/>
      <w:marRight w:val="0"/>
      <w:marTop w:val="0"/>
      <w:marBottom w:val="0"/>
      <w:divBdr>
        <w:top w:val="none" w:sz="0" w:space="0" w:color="auto"/>
        <w:left w:val="none" w:sz="0" w:space="0" w:color="auto"/>
        <w:bottom w:val="none" w:sz="0" w:space="0" w:color="auto"/>
        <w:right w:val="none" w:sz="0" w:space="0" w:color="auto"/>
      </w:divBdr>
      <w:divsChild>
        <w:div w:id="718749371">
          <w:marLeft w:val="547"/>
          <w:marRight w:val="0"/>
          <w:marTop w:val="106"/>
          <w:marBottom w:val="0"/>
          <w:divBdr>
            <w:top w:val="none" w:sz="0" w:space="0" w:color="auto"/>
            <w:left w:val="none" w:sz="0" w:space="0" w:color="auto"/>
            <w:bottom w:val="none" w:sz="0" w:space="0" w:color="auto"/>
            <w:right w:val="none" w:sz="0" w:space="0" w:color="auto"/>
          </w:divBdr>
        </w:div>
      </w:divsChild>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395053349">
      <w:bodyDiv w:val="1"/>
      <w:marLeft w:val="0"/>
      <w:marRight w:val="0"/>
      <w:marTop w:val="0"/>
      <w:marBottom w:val="0"/>
      <w:divBdr>
        <w:top w:val="none" w:sz="0" w:space="0" w:color="auto"/>
        <w:left w:val="none" w:sz="0" w:space="0" w:color="auto"/>
        <w:bottom w:val="none" w:sz="0" w:space="0" w:color="auto"/>
        <w:right w:val="none" w:sz="0" w:space="0" w:color="auto"/>
      </w:divBdr>
      <w:divsChild>
        <w:div w:id="1731729241">
          <w:marLeft w:val="547"/>
          <w:marRight w:val="0"/>
          <w:marTop w:val="154"/>
          <w:marBottom w:val="0"/>
          <w:divBdr>
            <w:top w:val="none" w:sz="0" w:space="0" w:color="auto"/>
            <w:left w:val="none" w:sz="0" w:space="0" w:color="auto"/>
            <w:bottom w:val="none" w:sz="0" w:space="0" w:color="auto"/>
            <w:right w:val="none" w:sz="0" w:space="0" w:color="auto"/>
          </w:divBdr>
        </w:div>
        <w:div w:id="821625040">
          <w:marLeft w:val="1166"/>
          <w:marRight w:val="0"/>
          <w:marTop w:val="134"/>
          <w:marBottom w:val="0"/>
          <w:divBdr>
            <w:top w:val="none" w:sz="0" w:space="0" w:color="auto"/>
            <w:left w:val="none" w:sz="0" w:space="0" w:color="auto"/>
            <w:bottom w:val="none" w:sz="0" w:space="0" w:color="auto"/>
            <w:right w:val="none" w:sz="0" w:space="0" w:color="auto"/>
          </w:divBdr>
        </w:div>
        <w:div w:id="564031172">
          <w:marLeft w:val="1800"/>
          <w:marRight w:val="0"/>
          <w:marTop w:val="115"/>
          <w:marBottom w:val="0"/>
          <w:divBdr>
            <w:top w:val="none" w:sz="0" w:space="0" w:color="auto"/>
            <w:left w:val="none" w:sz="0" w:space="0" w:color="auto"/>
            <w:bottom w:val="none" w:sz="0" w:space="0" w:color="auto"/>
            <w:right w:val="none" w:sz="0" w:space="0" w:color="auto"/>
          </w:divBdr>
        </w:div>
        <w:div w:id="1152679839">
          <w:marLeft w:val="1800"/>
          <w:marRight w:val="0"/>
          <w:marTop w:val="115"/>
          <w:marBottom w:val="0"/>
          <w:divBdr>
            <w:top w:val="none" w:sz="0" w:space="0" w:color="auto"/>
            <w:left w:val="none" w:sz="0" w:space="0" w:color="auto"/>
            <w:bottom w:val="none" w:sz="0" w:space="0" w:color="auto"/>
            <w:right w:val="none" w:sz="0" w:space="0" w:color="auto"/>
          </w:divBdr>
        </w:div>
        <w:div w:id="1984696933">
          <w:marLeft w:val="1166"/>
          <w:marRight w:val="0"/>
          <w:marTop w:val="134"/>
          <w:marBottom w:val="0"/>
          <w:divBdr>
            <w:top w:val="none" w:sz="0" w:space="0" w:color="auto"/>
            <w:left w:val="none" w:sz="0" w:space="0" w:color="auto"/>
            <w:bottom w:val="none" w:sz="0" w:space="0" w:color="auto"/>
            <w:right w:val="none" w:sz="0" w:space="0" w:color="auto"/>
          </w:divBdr>
        </w:div>
        <w:div w:id="826558520">
          <w:marLeft w:val="1800"/>
          <w:marRight w:val="0"/>
          <w:marTop w:val="115"/>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16173474">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452789894">
      <w:bodyDiv w:val="1"/>
      <w:marLeft w:val="0"/>
      <w:marRight w:val="0"/>
      <w:marTop w:val="0"/>
      <w:marBottom w:val="0"/>
      <w:divBdr>
        <w:top w:val="none" w:sz="0" w:space="0" w:color="auto"/>
        <w:left w:val="none" w:sz="0" w:space="0" w:color="auto"/>
        <w:bottom w:val="none" w:sz="0" w:space="0" w:color="auto"/>
        <w:right w:val="none" w:sz="0" w:space="0" w:color="auto"/>
      </w:divBdr>
      <w:divsChild>
        <w:div w:id="913129230">
          <w:marLeft w:val="547"/>
          <w:marRight w:val="0"/>
          <w:marTop w:val="0"/>
          <w:marBottom w:val="0"/>
          <w:divBdr>
            <w:top w:val="none" w:sz="0" w:space="0" w:color="auto"/>
            <w:left w:val="none" w:sz="0" w:space="0" w:color="auto"/>
            <w:bottom w:val="none" w:sz="0" w:space="0" w:color="auto"/>
            <w:right w:val="none" w:sz="0" w:space="0" w:color="auto"/>
          </w:divBdr>
        </w:div>
      </w:divsChild>
    </w:div>
    <w:div w:id="500898377">
      <w:bodyDiv w:val="1"/>
      <w:marLeft w:val="0"/>
      <w:marRight w:val="0"/>
      <w:marTop w:val="0"/>
      <w:marBottom w:val="0"/>
      <w:divBdr>
        <w:top w:val="none" w:sz="0" w:space="0" w:color="auto"/>
        <w:left w:val="none" w:sz="0" w:space="0" w:color="auto"/>
        <w:bottom w:val="none" w:sz="0" w:space="0" w:color="auto"/>
        <w:right w:val="none" w:sz="0" w:space="0" w:color="auto"/>
      </w:divBdr>
    </w:div>
    <w:div w:id="504441222">
      <w:bodyDiv w:val="1"/>
      <w:marLeft w:val="0"/>
      <w:marRight w:val="0"/>
      <w:marTop w:val="0"/>
      <w:marBottom w:val="0"/>
      <w:divBdr>
        <w:top w:val="none" w:sz="0" w:space="0" w:color="auto"/>
        <w:left w:val="none" w:sz="0" w:space="0" w:color="auto"/>
        <w:bottom w:val="none" w:sz="0" w:space="0" w:color="auto"/>
        <w:right w:val="none" w:sz="0" w:space="0" w:color="auto"/>
      </w:divBdr>
    </w:div>
    <w:div w:id="540367372">
      <w:bodyDiv w:val="1"/>
      <w:marLeft w:val="0"/>
      <w:marRight w:val="0"/>
      <w:marTop w:val="0"/>
      <w:marBottom w:val="0"/>
      <w:divBdr>
        <w:top w:val="none" w:sz="0" w:space="0" w:color="auto"/>
        <w:left w:val="none" w:sz="0" w:space="0" w:color="auto"/>
        <w:bottom w:val="none" w:sz="0" w:space="0" w:color="auto"/>
        <w:right w:val="none" w:sz="0" w:space="0" w:color="auto"/>
      </w:divBdr>
      <w:divsChild>
        <w:div w:id="1275554848">
          <w:marLeft w:val="360"/>
          <w:marRight w:val="0"/>
          <w:marTop w:val="200"/>
          <w:marBottom w:val="0"/>
          <w:divBdr>
            <w:top w:val="none" w:sz="0" w:space="0" w:color="auto"/>
            <w:left w:val="none" w:sz="0" w:space="0" w:color="auto"/>
            <w:bottom w:val="none" w:sz="0" w:space="0" w:color="auto"/>
            <w:right w:val="none" w:sz="0" w:space="0" w:color="auto"/>
          </w:divBdr>
        </w:div>
        <w:div w:id="1694454959">
          <w:marLeft w:val="1080"/>
          <w:marRight w:val="0"/>
          <w:marTop w:val="100"/>
          <w:marBottom w:val="0"/>
          <w:divBdr>
            <w:top w:val="none" w:sz="0" w:space="0" w:color="auto"/>
            <w:left w:val="none" w:sz="0" w:space="0" w:color="auto"/>
            <w:bottom w:val="none" w:sz="0" w:space="0" w:color="auto"/>
            <w:right w:val="none" w:sz="0" w:space="0" w:color="auto"/>
          </w:divBdr>
        </w:div>
        <w:div w:id="561211815">
          <w:marLeft w:val="1080"/>
          <w:marRight w:val="0"/>
          <w:marTop w:val="100"/>
          <w:marBottom w:val="0"/>
          <w:divBdr>
            <w:top w:val="none" w:sz="0" w:space="0" w:color="auto"/>
            <w:left w:val="none" w:sz="0" w:space="0" w:color="auto"/>
            <w:bottom w:val="none" w:sz="0" w:space="0" w:color="auto"/>
            <w:right w:val="none" w:sz="0" w:space="0" w:color="auto"/>
          </w:divBdr>
        </w:div>
        <w:div w:id="1414469558">
          <w:marLeft w:val="1800"/>
          <w:marRight w:val="0"/>
          <w:marTop w:val="100"/>
          <w:marBottom w:val="0"/>
          <w:divBdr>
            <w:top w:val="none" w:sz="0" w:space="0" w:color="auto"/>
            <w:left w:val="none" w:sz="0" w:space="0" w:color="auto"/>
            <w:bottom w:val="none" w:sz="0" w:space="0" w:color="auto"/>
            <w:right w:val="none" w:sz="0" w:space="0" w:color="auto"/>
          </w:divBdr>
        </w:div>
      </w:divsChild>
    </w:div>
    <w:div w:id="541796184">
      <w:bodyDiv w:val="1"/>
      <w:marLeft w:val="0"/>
      <w:marRight w:val="0"/>
      <w:marTop w:val="0"/>
      <w:marBottom w:val="0"/>
      <w:divBdr>
        <w:top w:val="none" w:sz="0" w:space="0" w:color="auto"/>
        <w:left w:val="none" w:sz="0" w:space="0" w:color="auto"/>
        <w:bottom w:val="none" w:sz="0" w:space="0" w:color="auto"/>
        <w:right w:val="none" w:sz="0" w:space="0" w:color="auto"/>
      </w:divBdr>
      <w:divsChild>
        <w:div w:id="2075152264">
          <w:marLeft w:val="547"/>
          <w:marRight w:val="0"/>
          <w:marTop w:val="173"/>
          <w:marBottom w:val="0"/>
          <w:divBdr>
            <w:top w:val="none" w:sz="0" w:space="0" w:color="auto"/>
            <w:left w:val="none" w:sz="0" w:space="0" w:color="auto"/>
            <w:bottom w:val="none" w:sz="0" w:space="0" w:color="auto"/>
            <w:right w:val="none" w:sz="0" w:space="0" w:color="auto"/>
          </w:divBdr>
        </w:div>
        <w:div w:id="1979534475">
          <w:marLeft w:val="547"/>
          <w:marRight w:val="0"/>
          <w:marTop w:val="173"/>
          <w:marBottom w:val="0"/>
          <w:divBdr>
            <w:top w:val="none" w:sz="0" w:space="0" w:color="auto"/>
            <w:left w:val="none" w:sz="0" w:space="0" w:color="auto"/>
            <w:bottom w:val="none" w:sz="0" w:space="0" w:color="auto"/>
            <w:right w:val="none" w:sz="0" w:space="0" w:color="auto"/>
          </w:divBdr>
        </w:div>
        <w:div w:id="85464186">
          <w:marLeft w:val="1166"/>
          <w:marRight w:val="0"/>
          <w:marTop w:val="134"/>
          <w:marBottom w:val="0"/>
          <w:divBdr>
            <w:top w:val="none" w:sz="0" w:space="0" w:color="auto"/>
            <w:left w:val="none" w:sz="0" w:space="0" w:color="auto"/>
            <w:bottom w:val="none" w:sz="0" w:space="0" w:color="auto"/>
            <w:right w:val="none" w:sz="0" w:space="0" w:color="auto"/>
          </w:divBdr>
        </w:div>
        <w:div w:id="529149368">
          <w:marLeft w:val="547"/>
          <w:marRight w:val="0"/>
          <w:marTop w:val="154"/>
          <w:marBottom w:val="0"/>
          <w:divBdr>
            <w:top w:val="none" w:sz="0" w:space="0" w:color="auto"/>
            <w:left w:val="none" w:sz="0" w:space="0" w:color="auto"/>
            <w:bottom w:val="none" w:sz="0" w:space="0" w:color="auto"/>
            <w:right w:val="none" w:sz="0" w:space="0" w:color="auto"/>
          </w:divBdr>
        </w:div>
        <w:div w:id="2097747076">
          <w:marLeft w:val="1166"/>
          <w:marRight w:val="0"/>
          <w:marTop w:val="134"/>
          <w:marBottom w:val="0"/>
          <w:divBdr>
            <w:top w:val="none" w:sz="0" w:space="0" w:color="auto"/>
            <w:left w:val="none" w:sz="0" w:space="0" w:color="auto"/>
            <w:bottom w:val="none" w:sz="0" w:space="0" w:color="auto"/>
            <w:right w:val="none" w:sz="0" w:space="0" w:color="auto"/>
          </w:divBdr>
        </w:div>
      </w:divsChild>
    </w:div>
    <w:div w:id="547185037">
      <w:bodyDiv w:val="1"/>
      <w:marLeft w:val="0"/>
      <w:marRight w:val="0"/>
      <w:marTop w:val="0"/>
      <w:marBottom w:val="0"/>
      <w:divBdr>
        <w:top w:val="none" w:sz="0" w:space="0" w:color="auto"/>
        <w:left w:val="none" w:sz="0" w:space="0" w:color="auto"/>
        <w:bottom w:val="none" w:sz="0" w:space="0" w:color="auto"/>
        <w:right w:val="none" w:sz="0" w:space="0" w:color="auto"/>
      </w:divBdr>
      <w:divsChild>
        <w:div w:id="435830941">
          <w:marLeft w:val="547"/>
          <w:marRight w:val="0"/>
          <w:marTop w:val="134"/>
          <w:marBottom w:val="0"/>
          <w:divBdr>
            <w:top w:val="none" w:sz="0" w:space="0" w:color="auto"/>
            <w:left w:val="none" w:sz="0" w:space="0" w:color="auto"/>
            <w:bottom w:val="none" w:sz="0" w:space="0" w:color="auto"/>
            <w:right w:val="none" w:sz="0" w:space="0" w:color="auto"/>
          </w:divBdr>
        </w:div>
        <w:div w:id="378945154">
          <w:marLeft w:val="1166"/>
          <w:marRight w:val="0"/>
          <w:marTop w:val="134"/>
          <w:marBottom w:val="0"/>
          <w:divBdr>
            <w:top w:val="none" w:sz="0" w:space="0" w:color="auto"/>
            <w:left w:val="none" w:sz="0" w:space="0" w:color="auto"/>
            <w:bottom w:val="none" w:sz="0" w:space="0" w:color="auto"/>
            <w:right w:val="none" w:sz="0" w:space="0" w:color="auto"/>
          </w:divBdr>
        </w:div>
      </w:divsChild>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7612663">
      <w:bodyDiv w:val="1"/>
      <w:marLeft w:val="0"/>
      <w:marRight w:val="0"/>
      <w:marTop w:val="0"/>
      <w:marBottom w:val="0"/>
      <w:divBdr>
        <w:top w:val="none" w:sz="0" w:space="0" w:color="auto"/>
        <w:left w:val="none" w:sz="0" w:space="0" w:color="auto"/>
        <w:bottom w:val="none" w:sz="0" w:space="0" w:color="auto"/>
        <w:right w:val="none" w:sz="0" w:space="0" w:color="auto"/>
      </w:divBdr>
      <w:divsChild>
        <w:div w:id="843011269">
          <w:marLeft w:val="547"/>
          <w:marRight w:val="0"/>
          <w:marTop w:val="67"/>
          <w:marBottom w:val="0"/>
          <w:divBdr>
            <w:top w:val="none" w:sz="0" w:space="0" w:color="auto"/>
            <w:left w:val="none" w:sz="0" w:space="0" w:color="auto"/>
            <w:bottom w:val="none" w:sz="0" w:space="0" w:color="auto"/>
            <w:right w:val="none" w:sz="0" w:space="0" w:color="auto"/>
          </w:divBdr>
        </w:div>
      </w:divsChild>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575290116">
      <w:bodyDiv w:val="1"/>
      <w:marLeft w:val="0"/>
      <w:marRight w:val="0"/>
      <w:marTop w:val="0"/>
      <w:marBottom w:val="0"/>
      <w:divBdr>
        <w:top w:val="none" w:sz="0" w:space="0" w:color="auto"/>
        <w:left w:val="none" w:sz="0" w:space="0" w:color="auto"/>
        <w:bottom w:val="none" w:sz="0" w:space="0" w:color="auto"/>
        <w:right w:val="none" w:sz="0" w:space="0" w:color="auto"/>
      </w:divBdr>
    </w:div>
    <w:div w:id="611791216">
      <w:bodyDiv w:val="1"/>
      <w:marLeft w:val="0"/>
      <w:marRight w:val="0"/>
      <w:marTop w:val="0"/>
      <w:marBottom w:val="0"/>
      <w:divBdr>
        <w:top w:val="none" w:sz="0" w:space="0" w:color="auto"/>
        <w:left w:val="none" w:sz="0" w:space="0" w:color="auto"/>
        <w:bottom w:val="none" w:sz="0" w:space="0" w:color="auto"/>
        <w:right w:val="none" w:sz="0" w:space="0" w:color="auto"/>
      </w:divBdr>
      <w:divsChild>
        <w:div w:id="1124233982">
          <w:marLeft w:val="1166"/>
          <w:marRight w:val="0"/>
          <w:marTop w:val="96"/>
          <w:marBottom w:val="0"/>
          <w:divBdr>
            <w:top w:val="none" w:sz="0" w:space="0" w:color="auto"/>
            <w:left w:val="none" w:sz="0" w:space="0" w:color="auto"/>
            <w:bottom w:val="none" w:sz="0" w:space="0" w:color="auto"/>
            <w:right w:val="none" w:sz="0" w:space="0" w:color="auto"/>
          </w:divBdr>
        </w:div>
      </w:divsChild>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680396105">
      <w:bodyDiv w:val="1"/>
      <w:marLeft w:val="0"/>
      <w:marRight w:val="0"/>
      <w:marTop w:val="0"/>
      <w:marBottom w:val="0"/>
      <w:divBdr>
        <w:top w:val="none" w:sz="0" w:space="0" w:color="auto"/>
        <w:left w:val="none" w:sz="0" w:space="0" w:color="auto"/>
        <w:bottom w:val="none" w:sz="0" w:space="0" w:color="auto"/>
        <w:right w:val="none" w:sz="0" w:space="0" w:color="auto"/>
      </w:divBdr>
    </w:div>
    <w:div w:id="694573634">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3263226">
      <w:bodyDiv w:val="1"/>
      <w:marLeft w:val="0"/>
      <w:marRight w:val="0"/>
      <w:marTop w:val="0"/>
      <w:marBottom w:val="0"/>
      <w:divBdr>
        <w:top w:val="none" w:sz="0" w:space="0" w:color="auto"/>
        <w:left w:val="none" w:sz="0" w:space="0" w:color="auto"/>
        <w:bottom w:val="none" w:sz="0" w:space="0" w:color="auto"/>
        <w:right w:val="none" w:sz="0" w:space="0" w:color="auto"/>
      </w:divBdr>
      <w:divsChild>
        <w:div w:id="1562130342">
          <w:marLeft w:val="360"/>
          <w:marRight w:val="0"/>
          <w:marTop w:val="200"/>
          <w:marBottom w:val="0"/>
          <w:divBdr>
            <w:top w:val="none" w:sz="0" w:space="0" w:color="auto"/>
            <w:left w:val="none" w:sz="0" w:space="0" w:color="auto"/>
            <w:bottom w:val="none" w:sz="0" w:space="0" w:color="auto"/>
            <w:right w:val="none" w:sz="0" w:space="0" w:color="auto"/>
          </w:divBdr>
        </w:div>
        <w:div w:id="1884830975">
          <w:marLeft w:val="1080"/>
          <w:marRight w:val="0"/>
          <w:marTop w:val="100"/>
          <w:marBottom w:val="0"/>
          <w:divBdr>
            <w:top w:val="none" w:sz="0" w:space="0" w:color="auto"/>
            <w:left w:val="none" w:sz="0" w:space="0" w:color="auto"/>
            <w:bottom w:val="none" w:sz="0" w:space="0" w:color="auto"/>
            <w:right w:val="none" w:sz="0" w:space="0" w:color="auto"/>
          </w:divBdr>
        </w:div>
      </w:divsChild>
    </w:div>
    <w:div w:id="725685616">
      <w:bodyDiv w:val="1"/>
      <w:marLeft w:val="0"/>
      <w:marRight w:val="0"/>
      <w:marTop w:val="0"/>
      <w:marBottom w:val="0"/>
      <w:divBdr>
        <w:top w:val="none" w:sz="0" w:space="0" w:color="auto"/>
        <w:left w:val="none" w:sz="0" w:space="0" w:color="auto"/>
        <w:bottom w:val="none" w:sz="0" w:space="0" w:color="auto"/>
        <w:right w:val="none" w:sz="0" w:space="0" w:color="auto"/>
      </w:divBdr>
      <w:divsChild>
        <w:div w:id="802192511">
          <w:marLeft w:val="547"/>
          <w:marRight w:val="0"/>
          <w:marTop w:val="106"/>
          <w:marBottom w:val="0"/>
          <w:divBdr>
            <w:top w:val="none" w:sz="0" w:space="0" w:color="auto"/>
            <w:left w:val="none" w:sz="0" w:space="0" w:color="auto"/>
            <w:bottom w:val="none" w:sz="0" w:space="0" w:color="auto"/>
            <w:right w:val="none" w:sz="0" w:space="0" w:color="auto"/>
          </w:divBdr>
        </w:div>
        <w:div w:id="275675649">
          <w:marLeft w:val="1166"/>
          <w:marRight w:val="0"/>
          <w:marTop w:val="96"/>
          <w:marBottom w:val="0"/>
          <w:divBdr>
            <w:top w:val="none" w:sz="0" w:space="0" w:color="auto"/>
            <w:left w:val="none" w:sz="0" w:space="0" w:color="auto"/>
            <w:bottom w:val="none" w:sz="0" w:space="0" w:color="auto"/>
            <w:right w:val="none" w:sz="0" w:space="0" w:color="auto"/>
          </w:divBdr>
        </w:div>
        <w:div w:id="1111124063">
          <w:marLeft w:val="1166"/>
          <w:marRight w:val="0"/>
          <w:marTop w:val="96"/>
          <w:marBottom w:val="0"/>
          <w:divBdr>
            <w:top w:val="none" w:sz="0" w:space="0" w:color="auto"/>
            <w:left w:val="none" w:sz="0" w:space="0" w:color="auto"/>
            <w:bottom w:val="none" w:sz="0" w:space="0" w:color="auto"/>
            <w:right w:val="none" w:sz="0" w:space="0" w:color="auto"/>
          </w:divBdr>
        </w:div>
        <w:div w:id="1926303452">
          <w:marLeft w:val="1166"/>
          <w:marRight w:val="0"/>
          <w:marTop w:val="96"/>
          <w:marBottom w:val="0"/>
          <w:divBdr>
            <w:top w:val="none" w:sz="0" w:space="0" w:color="auto"/>
            <w:left w:val="none" w:sz="0" w:space="0" w:color="auto"/>
            <w:bottom w:val="none" w:sz="0" w:space="0" w:color="auto"/>
            <w:right w:val="none" w:sz="0" w:space="0" w:color="auto"/>
          </w:divBdr>
        </w:div>
        <w:div w:id="315379135">
          <w:marLeft w:val="1166"/>
          <w:marRight w:val="0"/>
          <w:marTop w:val="96"/>
          <w:marBottom w:val="0"/>
          <w:divBdr>
            <w:top w:val="none" w:sz="0" w:space="0" w:color="auto"/>
            <w:left w:val="none" w:sz="0" w:space="0" w:color="auto"/>
            <w:bottom w:val="none" w:sz="0" w:space="0" w:color="auto"/>
            <w:right w:val="none" w:sz="0" w:space="0" w:color="auto"/>
          </w:divBdr>
        </w:div>
      </w:divsChild>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740450775">
      <w:bodyDiv w:val="1"/>
      <w:marLeft w:val="0"/>
      <w:marRight w:val="0"/>
      <w:marTop w:val="0"/>
      <w:marBottom w:val="0"/>
      <w:divBdr>
        <w:top w:val="none" w:sz="0" w:space="0" w:color="auto"/>
        <w:left w:val="none" w:sz="0" w:space="0" w:color="auto"/>
        <w:bottom w:val="none" w:sz="0" w:space="0" w:color="auto"/>
        <w:right w:val="none" w:sz="0" w:space="0" w:color="auto"/>
      </w:divBdr>
    </w:div>
    <w:div w:id="743180692">
      <w:bodyDiv w:val="1"/>
      <w:marLeft w:val="0"/>
      <w:marRight w:val="0"/>
      <w:marTop w:val="0"/>
      <w:marBottom w:val="0"/>
      <w:divBdr>
        <w:top w:val="none" w:sz="0" w:space="0" w:color="auto"/>
        <w:left w:val="none" w:sz="0" w:space="0" w:color="auto"/>
        <w:bottom w:val="none" w:sz="0" w:space="0" w:color="auto"/>
        <w:right w:val="none" w:sz="0" w:space="0" w:color="auto"/>
      </w:divBdr>
      <w:divsChild>
        <w:div w:id="1270626166">
          <w:marLeft w:val="547"/>
          <w:marRight w:val="0"/>
          <w:marTop w:val="134"/>
          <w:marBottom w:val="0"/>
          <w:divBdr>
            <w:top w:val="none" w:sz="0" w:space="0" w:color="auto"/>
            <w:left w:val="none" w:sz="0" w:space="0" w:color="auto"/>
            <w:bottom w:val="none" w:sz="0" w:space="0" w:color="auto"/>
            <w:right w:val="none" w:sz="0" w:space="0" w:color="auto"/>
          </w:divBdr>
        </w:div>
        <w:div w:id="953092842">
          <w:marLeft w:val="1166"/>
          <w:marRight w:val="0"/>
          <w:marTop w:val="134"/>
          <w:marBottom w:val="0"/>
          <w:divBdr>
            <w:top w:val="none" w:sz="0" w:space="0" w:color="auto"/>
            <w:left w:val="none" w:sz="0" w:space="0" w:color="auto"/>
            <w:bottom w:val="none" w:sz="0" w:space="0" w:color="auto"/>
            <w:right w:val="none" w:sz="0" w:space="0" w:color="auto"/>
          </w:divBdr>
        </w:div>
        <w:div w:id="2083482965">
          <w:marLeft w:val="547"/>
          <w:marRight w:val="0"/>
          <w:marTop w:val="134"/>
          <w:marBottom w:val="0"/>
          <w:divBdr>
            <w:top w:val="none" w:sz="0" w:space="0" w:color="auto"/>
            <w:left w:val="none" w:sz="0" w:space="0" w:color="auto"/>
            <w:bottom w:val="none" w:sz="0" w:space="0" w:color="auto"/>
            <w:right w:val="none" w:sz="0" w:space="0" w:color="auto"/>
          </w:divBdr>
        </w:div>
        <w:div w:id="88815724">
          <w:marLeft w:val="1166"/>
          <w:marRight w:val="0"/>
          <w:marTop w:val="134"/>
          <w:marBottom w:val="0"/>
          <w:divBdr>
            <w:top w:val="none" w:sz="0" w:space="0" w:color="auto"/>
            <w:left w:val="none" w:sz="0" w:space="0" w:color="auto"/>
            <w:bottom w:val="none" w:sz="0" w:space="0" w:color="auto"/>
            <w:right w:val="none" w:sz="0" w:space="0" w:color="auto"/>
          </w:divBdr>
        </w:div>
        <w:div w:id="1985313830">
          <w:marLeft w:val="1166"/>
          <w:marRight w:val="0"/>
          <w:marTop w:val="134"/>
          <w:marBottom w:val="0"/>
          <w:divBdr>
            <w:top w:val="none" w:sz="0" w:space="0" w:color="auto"/>
            <w:left w:val="none" w:sz="0" w:space="0" w:color="auto"/>
            <w:bottom w:val="none" w:sz="0" w:space="0" w:color="auto"/>
            <w:right w:val="none" w:sz="0" w:space="0" w:color="auto"/>
          </w:divBdr>
        </w:div>
        <w:div w:id="1523124878">
          <w:marLeft w:val="1800"/>
          <w:marRight w:val="0"/>
          <w:marTop w:val="134"/>
          <w:marBottom w:val="0"/>
          <w:divBdr>
            <w:top w:val="none" w:sz="0" w:space="0" w:color="auto"/>
            <w:left w:val="none" w:sz="0" w:space="0" w:color="auto"/>
            <w:bottom w:val="none" w:sz="0" w:space="0" w:color="auto"/>
            <w:right w:val="none" w:sz="0" w:space="0" w:color="auto"/>
          </w:divBdr>
        </w:div>
        <w:div w:id="1310132696">
          <w:marLeft w:val="1800"/>
          <w:marRight w:val="0"/>
          <w:marTop w:val="134"/>
          <w:marBottom w:val="0"/>
          <w:divBdr>
            <w:top w:val="none" w:sz="0" w:space="0" w:color="auto"/>
            <w:left w:val="none" w:sz="0" w:space="0" w:color="auto"/>
            <w:bottom w:val="none" w:sz="0" w:space="0" w:color="auto"/>
            <w:right w:val="none" w:sz="0" w:space="0" w:color="auto"/>
          </w:divBdr>
        </w:div>
      </w:divsChild>
    </w:div>
    <w:div w:id="756632998">
      <w:bodyDiv w:val="1"/>
      <w:marLeft w:val="0"/>
      <w:marRight w:val="0"/>
      <w:marTop w:val="0"/>
      <w:marBottom w:val="0"/>
      <w:divBdr>
        <w:top w:val="none" w:sz="0" w:space="0" w:color="auto"/>
        <w:left w:val="none" w:sz="0" w:space="0" w:color="auto"/>
        <w:bottom w:val="none" w:sz="0" w:space="0" w:color="auto"/>
        <w:right w:val="none" w:sz="0" w:space="0" w:color="auto"/>
      </w:divBdr>
      <w:divsChild>
        <w:div w:id="787895963">
          <w:marLeft w:val="360"/>
          <w:marRight w:val="0"/>
          <w:marTop w:val="200"/>
          <w:marBottom w:val="0"/>
          <w:divBdr>
            <w:top w:val="none" w:sz="0" w:space="0" w:color="auto"/>
            <w:left w:val="none" w:sz="0" w:space="0" w:color="auto"/>
            <w:bottom w:val="none" w:sz="0" w:space="0" w:color="auto"/>
            <w:right w:val="none" w:sz="0" w:space="0" w:color="auto"/>
          </w:divBdr>
        </w:div>
        <w:div w:id="1160193927">
          <w:marLeft w:val="1080"/>
          <w:marRight w:val="0"/>
          <w:marTop w:val="100"/>
          <w:marBottom w:val="0"/>
          <w:divBdr>
            <w:top w:val="none" w:sz="0" w:space="0" w:color="auto"/>
            <w:left w:val="none" w:sz="0" w:space="0" w:color="auto"/>
            <w:bottom w:val="none" w:sz="0" w:space="0" w:color="auto"/>
            <w:right w:val="none" w:sz="0" w:space="0" w:color="auto"/>
          </w:divBdr>
        </w:div>
        <w:div w:id="387999960">
          <w:marLeft w:val="1800"/>
          <w:marRight w:val="0"/>
          <w:marTop w:val="100"/>
          <w:marBottom w:val="0"/>
          <w:divBdr>
            <w:top w:val="none" w:sz="0" w:space="0" w:color="auto"/>
            <w:left w:val="none" w:sz="0" w:space="0" w:color="auto"/>
            <w:bottom w:val="none" w:sz="0" w:space="0" w:color="auto"/>
            <w:right w:val="none" w:sz="0" w:space="0" w:color="auto"/>
          </w:divBdr>
        </w:div>
        <w:div w:id="631785062">
          <w:marLeft w:val="1800"/>
          <w:marRight w:val="0"/>
          <w:marTop w:val="100"/>
          <w:marBottom w:val="0"/>
          <w:divBdr>
            <w:top w:val="none" w:sz="0" w:space="0" w:color="auto"/>
            <w:left w:val="none" w:sz="0" w:space="0" w:color="auto"/>
            <w:bottom w:val="none" w:sz="0" w:space="0" w:color="auto"/>
            <w:right w:val="none" w:sz="0" w:space="0" w:color="auto"/>
          </w:divBdr>
        </w:div>
        <w:div w:id="1839733764">
          <w:marLeft w:val="1080"/>
          <w:marRight w:val="0"/>
          <w:marTop w:val="100"/>
          <w:marBottom w:val="0"/>
          <w:divBdr>
            <w:top w:val="none" w:sz="0" w:space="0" w:color="auto"/>
            <w:left w:val="none" w:sz="0" w:space="0" w:color="auto"/>
            <w:bottom w:val="none" w:sz="0" w:space="0" w:color="auto"/>
            <w:right w:val="none" w:sz="0" w:space="0" w:color="auto"/>
          </w:divBdr>
        </w:div>
        <w:div w:id="363872175">
          <w:marLeft w:val="1080"/>
          <w:marRight w:val="0"/>
          <w:marTop w:val="10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6634300">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0750981">
      <w:bodyDiv w:val="1"/>
      <w:marLeft w:val="0"/>
      <w:marRight w:val="0"/>
      <w:marTop w:val="0"/>
      <w:marBottom w:val="0"/>
      <w:divBdr>
        <w:top w:val="none" w:sz="0" w:space="0" w:color="auto"/>
        <w:left w:val="none" w:sz="0" w:space="0" w:color="auto"/>
        <w:bottom w:val="none" w:sz="0" w:space="0" w:color="auto"/>
        <w:right w:val="none" w:sz="0" w:space="0" w:color="auto"/>
      </w:divBdr>
      <w:divsChild>
        <w:div w:id="980307713">
          <w:marLeft w:val="1800"/>
          <w:marRight w:val="0"/>
          <w:marTop w:val="67"/>
          <w:marBottom w:val="0"/>
          <w:divBdr>
            <w:top w:val="none" w:sz="0" w:space="0" w:color="auto"/>
            <w:left w:val="none" w:sz="0" w:space="0" w:color="auto"/>
            <w:bottom w:val="none" w:sz="0" w:space="0" w:color="auto"/>
            <w:right w:val="none" w:sz="0" w:space="0" w:color="auto"/>
          </w:divBdr>
        </w:div>
        <w:div w:id="1183400199">
          <w:marLeft w:val="2520"/>
          <w:marRight w:val="0"/>
          <w:marTop w:val="67"/>
          <w:marBottom w:val="0"/>
          <w:divBdr>
            <w:top w:val="none" w:sz="0" w:space="0" w:color="auto"/>
            <w:left w:val="none" w:sz="0" w:space="0" w:color="auto"/>
            <w:bottom w:val="none" w:sz="0" w:space="0" w:color="auto"/>
            <w:right w:val="none" w:sz="0" w:space="0" w:color="auto"/>
          </w:divBdr>
        </w:div>
      </w:divsChild>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11504394">
      <w:bodyDiv w:val="1"/>
      <w:marLeft w:val="0"/>
      <w:marRight w:val="0"/>
      <w:marTop w:val="0"/>
      <w:marBottom w:val="0"/>
      <w:divBdr>
        <w:top w:val="none" w:sz="0" w:space="0" w:color="auto"/>
        <w:left w:val="none" w:sz="0" w:space="0" w:color="auto"/>
        <w:bottom w:val="none" w:sz="0" w:space="0" w:color="auto"/>
        <w:right w:val="none" w:sz="0" w:space="0" w:color="auto"/>
      </w:divBdr>
      <w:divsChild>
        <w:div w:id="830605042">
          <w:marLeft w:val="360"/>
          <w:marRight w:val="0"/>
          <w:marTop w:val="200"/>
          <w:marBottom w:val="0"/>
          <w:divBdr>
            <w:top w:val="none" w:sz="0" w:space="0" w:color="auto"/>
            <w:left w:val="none" w:sz="0" w:space="0" w:color="auto"/>
            <w:bottom w:val="none" w:sz="0" w:space="0" w:color="auto"/>
            <w:right w:val="none" w:sz="0" w:space="0" w:color="auto"/>
          </w:divBdr>
        </w:div>
        <w:div w:id="914703183">
          <w:marLeft w:val="1080"/>
          <w:marRight w:val="0"/>
          <w:marTop w:val="100"/>
          <w:marBottom w:val="0"/>
          <w:divBdr>
            <w:top w:val="none" w:sz="0" w:space="0" w:color="auto"/>
            <w:left w:val="none" w:sz="0" w:space="0" w:color="auto"/>
            <w:bottom w:val="none" w:sz="0" w:space="0" w:color="auto"/>
            <w:right w:val="none" w:sz="0" w:space="0" w:color="auto"/>
          </w:divBdr>
        </w:div>
        <w:div w:id="1801654234">
          <w:marLeft w:val="1800"/>
          <w:marRight w:val="0"/>
          <w:marTop w:val="100"/>
          <w:marBottom w:val="0"/>
          <w:divBdr>
            <w:top w:val="none" w:sz="0" w:space="0" w:color="auto"/>
            <w:left w:val="none" w:sz="0" w:space="0" w:color="auto"/>
            <w:bottom w:val="none" w:sz="0" w:space="0" w:color="auto"/>
            <w:right w:val="none" w:sz="0" w:space="0" w:color="auto"/>
          </w:divBdr>
        </w:div>
        <w:div w:id="525827806">
          <w:marLeft w:val="1800"/>
          <w:marRight w:val="0"/>
          <w:marTop w:val="100"/>
          <w:marBottom w:val="0"/>
          <w:divBdr>
            <w:top w:val="none" w:sz="0" w:space="0" w:color="auto"/>
            <w:left w:val="none" w:sz="0" w:space="0" w:color="auto"/>
            <w:bottom w:val="none" w:sz="0" w:space="0" w:color="auto"/>
            <w:right w:val="none" w:sz="0" w:space="0" w:color="auto"/>
          </w:divBdr>
        </w:div>
        <w:div w:id="1767075346">
          <w:marLeft w:val="1800"/>
          <w:marRight w:val="0"/>
          <w:marTop w:val="100"/>
          <w:marBottom w:val="0"/>
          <w:divBdr>
            <w:top w:val="none" w:sz="0" w:space="0" w:color="auto"/>
            <w:left w:val="none" w:sz="0" w:space="0" w:color="auto"/>
            <w:bottom w:val="none" w:sz="0" w:space="0" w:color="auto"/>
            <w:right w:val="none" w:sz="0" w:space="0" w:color="auto"/>
          </w:divBdr>
        </w:div>
        <w:div w:id="283537050">
          <w:marLeft w:val="1080"/>
          <w:marRight w:val="0"/>
          <w:marTop w:val="100"/>
          <w:marBottom w:val="0"/>
          <w:divBdr>
            <w:top w:val="none" w:sz="0" w:space="0" w:color="auto"/>
            <w:left w:val="none" w:sz="0" w:space="0" w:color="auto"/>
            <w:bottom w:val="none" w:sz="0" w:space="0" w:color="auto"/>
            <w:right w:val="none" w:sz="0" w:space="0" w:color="auto"/>
          </w:divBdr>
        </w:div>
        <w:div w:id="263152686">
          <w:marLeft w:val="1800"/>
          <w:marRight w:val="0"/>
          <w:marTop w:val="100"/>
          <w:marBottom w:val="0"/>
          <w:divBdr>
            <w:top w:val="none" w:sz="0" w:space="0" w:color="auto"/>
            <w:left w:val="none" w:sz="0" w:space="0" w:color="auto"/>
            <w:bottom w:val="none" w:sz="0" w:space="0" w:color="auto"/>
            <w:right w:val="none" w:sz="0" w:space="0" w:color="auto"/>
          </w:divBdr>
        </w:div>
        <w:div w:id="2111581291">
          <w:marLeft w:val="2520"/>
          <w:marRight w:val="0"/>
          <w:marTop w:val="100"/>
          <w:marBottom w:val="0"/>
          <w:divBdr>
            <w:top w:val="none" w:sz="0" w:space="0" w:color="auto"/>
            <w:left w:val="none" w:sz="0" w:space="0" w:color="auto"/>
            <w:bottom w:val="none" w:sz="0" w:space="0" w:color="auto"/>
            <w:right w:val="none" w:sz="0" w:space="0" w:color="auto"/>
          </w:divBdr>
        </w:div>
        <w:div w:id="460534024">
          <w:marLeft w:val="1800"/>
          <w:marRight w:val="0"/>
          <w:marTop w:val="100"/>
          <w:marBottom w:val="0"/>
          <w:divBdr>
            <w:top w:val="none" w:sz="0" w:space="0" w:color="auto"/>
            <w:left w:val="none" w:sz="0" w:space="0" w:color="auto"/>
            <w:bottom w:val="none" w:sz="0" w:space="0" w:color="auto"/>
            <w:right w:val="none" w:sz="0" w:space="0" w:color="auto"/>
          </w:divBdr>
        </w:div>
        <w:div w:id="1280453335">
          <w:marLeft w:val="1800"/>
          <w:marRight w:val="0"/>
          <w:marTop w:val="100"/>
          <w:marBottom w:val="0"/>
          <w:divBdr>
            <w:top w:val="none" w:sz="0" w:space="0" w:color="auto"/>
            <w:left w:val="none" w:sz="0" w:space="0" w:color="auto"/>
            <w:bottom w:val="none" w:sz="0" w:space="0" w:color="auto"/>
            <w:right w:val="none" w:sz="0" w:space="0" w:color="auto"/>
          </w:divBdr>
        </w:div>
        <w:div w:id="179856763">
          <w:marLeft w:val="1800"/>
          <w:marRight w:val="0"/>
          <w:marTop w:val="100"/>
          <w:marBottom w:val="0"/>
          <w:divBdr>
            <w:top w:val="none" w:sz="0" w:space="0" w:color="auto"/>
            <w:left w:val="none" w:sz="0" w:space="0" w:color="auto"/>
            <w:bottom w:val="none" w:sz="0" w:space="0" w:color="auto"/>
            <w:right w:val="none" w:sz="0" w:space="0" w:color="auto"/>
          </w:divBdr>
        </w:div>
        <w:div w:id="1227180838">
          <w:marLeft w:val="2520"/>
          <w:marRight w:val="0"/>
          <w:marTop w:val="100"/>
          <w:marBottom w:val="0"/>
          <w:divBdr>
            <w:top w:val="none" w:sz="0" w:space="0" w:color="auto"/>
            <w:left w:val="none" w:sz="0" w:space="0" w:color="auto"/>
            <w:bottom w:val="none" w:sz="0" w:space="0" w:color="auto"/>
            <w:right w:val="none" w:sz="0" w:space="0" w:color="auto"/>
          </w:divBdr>
        </w:div>
        <w:div w:id="139615497">
          <w:marLeft w:val="2520"/>
          <w:marRight w:val="0"/>
          <w:marTop w:val="100"/>
          <w:marBottom w:val="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3923558">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984506465">
      <w:bodyDiv w:val="1"/>
      <w:marLeft w:val="0"/>
      <w:marRight w:val="0"/>
      <w:marTop w:val="0"/>
      <w:marBottom w:val="0"/>
      <w:divBdr>
        <w:top w:val="none" w:sz="0" w:space="0" w:color="auto"/>
        <w:left w:val="none" w:sz="0" w:space="0" w:color="auto"/>
        <w:bottom w:val="none" w:sz="0" w:space="0" w:color="auto"/>
        <w:right w:val="none" w:sz="0" w:space="0" w:color="auto"/>
      </w:divBdr>
      <w:divsChild>
        <w:div w:id="601306476">
          <w:marLeft w:val="720"/>
          <w:marRight w:val="0"/>
          <w:marTop w:val="0"/>
          <w:marBottom w:val="0"/>
          <w:divBdr>
            <w:top w:val="none" w:sz="0" w:space="0" w:color="auto"/>
            <w:left w:val="none" w:sz="0" w:space="0" w:color="auto"/>
            <w:bottom w:val="none" w:sz="0" w:space="0" w:color="auto"/>
            <w:right w:val="none" w:sz="0" w:space="0" w:color="auto"/>
          </w:divBdr>
        </w:div>
        <w:div w:id="1811048816">
          <w:marLeft w:val="720"/>
          <w:marRight w:val="0"/>
          <w:marTop w:val="0"/>
          <w:marBottom w:val="0"/>
          <w:divBdr>
            <w:top w:val="none" w:sz="0" w:space="0" w:color="auto"/>
            <w:left w:val="none" w:sz="0" w:space="0" w:color="auto"/>
            <w:bottom w:val="none" w:sz="0" w:space="0" w:color="auto"/>
            <w:right w:val="none" w:sz="0" w:space="0" w:color="auto"/>
          </w:divBdr>
        </w:div>
        <w:div w:id="1596983048">
          <w:marLeft w:val="274"/>
          <w:marRight w:val="0"/>
          <w:marTop w:val="240"/>
          <w:marBottom w:val="0"/>
          <w:divBdr>
            <w:top w:val="none" w:sz="0" w:space="0" w:color="auto"/>
            <w:left w:val="none" w:sz="0" w:space="0" w:color="auto"/>
            <w:bottom w:val="none" w:sz="0" w:space="0" w:color="auto"/>
            <w:right w:val="none" w:sz="0" w:space="0" w:color="auto"/>
          </w:divBdr>
        </w:div>
        <w:div w:id="249512845">
          <w:marLeft w:val="720"/>
          <w:marRight w:val="0"/>
          <w:marTop w:val="0"/>
          <w:marBottom w:val="0"/>
          <w:divBdr>
            <w:top w:val="none" w:sz="0" w:space="0" w:color="auto"/>
            <w:left w:val="none" w:sz="0" w:space="0" w:color="auto"/>
            <w:bottom w:val="none" w:sz="0" w:space="0" w:color="auto"/>
            <w:right w:val="none" w:sz="0" w:space="0" w:color="auto"/>
          </w:divBdr>
        </w:div>
        <w:div w:id="1934583296">
          <w:marLeft w:val="274"/>
          <w:marRight w:val="0"/>
          <w:marTop w:val="240"/>
          <w:marBottom w:val="0"/>
          <w:divBdr>
            <w:top w:val="none" w:sz="0" w:space="0" w:color="auto"/>
            <w:left w:val="none" w:sz="0" w:space="0" w:color="auto"/>
            <w:bottom w:val="none" w:sz="0" w:space="0" w:color="auto"/>
            <w:right w:val="none" w:sz="0" w:space="0" w:color="auto"/>
          </w:divBdr>
        </w:div>
        <w:div w:id="319622133">
          <w:marLeft w:val="720"/>
          <w:marRight w:val="0"/>
          <w:marTop w:val="0"/>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01935371">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2436415">
      <w:bodyDiv w:val="1"/>
      <w:marLeft w:val="0"/>
      <w:marRight w:val="0"/>
      <w:marTop w:val="0"/>
      <w:marBottom w:val="0"/>
      <w:divBdr>
        <w:top w:val="none" w:sz="0" w:space="0" w:color="auto"/>
        <w:left w:val="none" w:sz="0" w:space="0" w:color="auto"/>
        <w:bottom w:val="none" w:sz="0" w:space="0" w:color="auto"/>
        <w:right w:val="none" w:sz="0" w:space="0" w:color="auto"/>
      </w:divBdr>
      <w:divsChild>
        <w:div w:id="38475012">
          <w:marLeft w:val="547"/>
          <w:marRight w:val="0"/>
          <w:marTop w:val="154"/>
          <w:marBottom w:val="0"/>
          <w:divBdr>
            <w:top w:val="none" w:sz="0" w:space="0" w:color="auto"/>
            <w:left w:val="none" w:sz="0" w:space="0" w:color="auto"/>
            <w:bottom w:val="none" w:sz="0" w:space="0" w:color="auto"/>
            <w:right w:val="none" w:sz="0" w:space="0" w:color="auto"/>
          </w:divBdr>
        </w:div>
      </w:divsChild>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57509994">
      <w:bodyDiv w:val="1"/>
      <w:marLeft w:val="0"/>
      <w:marRight w:val="0"/>
      <w:marTop w:val="0"/>
      <w:marBottom w:val="0"/>
      <w:divBdr>
        <w:top w:val="none" w:sz="0" w:space="0" w:color="auto"/>
        <w:left w:val="none" w:sz="0" w:space="0" w:color="auto"/>
        <w:bottom w:val="none" w:sz="0" w:space="0" w:color="auto"/>
        <w:right w:val="none" w:sz="0" w:space="0" w:color="auto"/>
      </w:divBdr>
      <w:divsChild>
        <w:div w:id="94982078">
          <w:marLeft w:val="1800"/>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79526554">
      <w:bodyDiv w:val="1"/>
      <w:marLeft w:val="0"/>
      <w:marRight w:val="0"/>
      <w:marTop w:val="0"/>
      <w:marBottom w:val="0"/>
      <w:divBdr>
        <w:top w:val="none" w:sz="0" w:space="0" w:color="auto"/>
        <w:left w:val="none" w:sz="0" w:space="0" w:color="auto"/>
        <w:bottom w:val="none" w:sz="0" w:space="0" w:color="auto"/>
        <w:right w:val="none" w:sz="0" w:space="0" w:color="auto"/>
      </w:divBdr>
    </w:div>
    <w:div w:id="1082990275">
      <w:bodyDiv w:val="1"/>
      <w:marLeft w:val="0"/>
      <w:marRight w:val="0"/>
      <w:marTop w:val="0"/>
      <w:marBottom w:val="0"/>
      <w:divBdr>
        <w:top w:val="none" w:sz="0" w:space="0" w:color="auto"/>
        <w:left w:val="none" w:sz="0" w:space="0" w:color="auto"/>
        <w:bottom w:val="none" w:sz="0" w:space="0" w:color="auto"/>
        <w:right w:val="none" w:sz="0" w:space="0" w:color="auto"/>
      </w:divBdr>
      <w:divsChild>
        <w:div w:id="714307188">
          <w:marLeft w:val="1800"/>
          <w:marRight w:val="0"/>
          <w:marTop w:val="0"/>
          <w:marBottom w:val="120"/>
          <w:divBdr>
            <w:top w:val="none" w:sz="0" w:space="0" w:color="auto"/>
            <w:left w:val="none" w:sz="0" w:space="0" w:color="auto"/>
            <w:bottom w:val="none" w:sz="0" w:space="0" w:color="auto"/>
            <w:right w:val="none" w:sz="0" w:space="0" w:color="auto"/>
          </w:divBdr>
        </w:div>
        <w:div w:id="314528992">
          <w:marLeft w:val="1800"/>
          <w:marRight w:val="0"/>
          <w:marTop w:val="0"/>
          <w:marBottom w:val="12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17675735">
      <w:bodyDiv w:val="1"/>
      <w:marLeft w:val="0"/>
      <w:marRight w:val="0"/>
      <w:marTop w:val="0"/>
      <w:marBottom w:val="0"/>
      <w:divBdr>
        <w:top w:val="none" w:sz="0" w:space="0" w:color="auto"/>
        <w:left w:val="none" w:sz="0" w:space="0" w:color="auto"/>
        <w:bottom w:val="none" w:sz="0" w:space="0" w:color="auto"/>
        <w:right w:val="none" w:sz="0" w:space="0" w:color="auto"/>
      </w:divBdr>
    </w:div>
    <w:div w:id="1120413023">
      <w:bodyDiv w:val="1"/>
      <w:marLeft w:val="0"/>
      <w:marRight w:val="0"/>
      <w:marTop w:val="0"/>
      <w:marBottom w:val="0"/>
      <w:divBdr>
        <w:top w:val="none" w:sz="0" w:space="0" w:color="auto"/>
        <w:left w:val="none" w:sz="0" w:space="0" w:color="auto"/>
        <w:bottom w:val="none" w:sz="0" w:space="0" w:color="auto"/>
        <w:right w:val="none" w:sz="0" w:space="0" w:color="auto"/>
      </w:divBdr>
      <w:divsChild>
        <w:div w:id="2054840965">
          <w:marLeft w:val="547"/>
          <w:marRight w:val="0"/>
          <w:marTop w:val="77"/>
          <w:marBottom w:val="0"/>
          <w:divBdr>
            <w:top w:val="none" w:sz="0" w:space="0" w:color="auto"/>
            <w:left w:val="none" w:sz="0" w:space="0" w:color="auto"/>
            <w:bottom w:val="none" w:sz="0" w:space="0" w:color="auto"/>
            <w:right w:val="none" w:sz="0" w:space="0" w:color="auto"/>
          </w:divBdr>
        </w:div>
        <w:div w:id="1572543105">
          <w:marLeft w:val="1166"/>
          <w:marRight w:val="0"/>
          <w:marTop w:val="67"/>
          <w:marBottom w:val="0"/>
          <w:divBdr>
            <w:top w:val="none" w:sz="0" w:space="0" w:color="auto"/>
            <w:left w:val="none" w:sz="0" w:space="0" w:color="auto"/>
            <w:bottom w:val="none" w:sz="0" w:space="0" w:color="auto"/>
            <w:right w:val="none" w:sz="0" w:space="0" w:color="auto"/>
          </w:divBdr>
        </w:div>
        <w:div w:id="1092896213">
          <w:marLeft w:val="1166"/>
          <w:marRight w:val="0"/>
          <w:marTop w:val="67"/>
          <w:marBottom w:val="0"/>
          <w:divBdr>
            <w:top w:val="none" w:sz="0" w:space="0" w:color="auto"/>
            <w:left w:val="none" w:sz="0" w:space="0" w:color="auto"/>
            <w:bottom w:val="none" w:sz="0" w:space="0" w:color="auto"/>
            <w:right w:val="none" w:sz="0" w:space="0" w:color="auto"/>
          </w:divBdr>
        </w:div>
        <w:div w:id="1057120571">
          <w:marLeft w:val="1166"/>
          <w:marRight w:val="0"/>
          <w:marTop w:val="67"/>
          <w:marBottom w:val="0"/>
          <w:divBdr>
            <w:top w:val="none" w:sz="0" w:space="0" w:color="auto"/>
            <w:left w:val="none" w:sz="0" w:space="0" w:color="auto"/>
            <w:bottom w:val="none" w:sz="0" w:space="0" w:color="auto"/>
            <w:right w:val="none" w:sz="0" w:space="0" w:color="auto"/>
          </w:divBdr>
        </w:div>
        <w:div w:id="1763334638">
          <w:marLeft w:val="1166"/>
          <w:marRight w:val="0"/>
          <w:marTop w:val="67"/>
          <w:marBottom w:val="0"/>
          <w:divBdr>
            <w:top w:val="none" w:sz="0" w:space="0" w:color="auto"/>
            <w:left w:val="none" w:sz="0" w:space="0" w:color="auto"/>
            <w:bottom w:val="none" w:sz="0" w:space="0" w:color="auto"/>
            <w:right w:val="none" w:sz="0" w:space="0" w:color="auto"/>
          </w:divBdr>
        </w:div>
        <w:div w:id="1051853452">
          <w:marLeft w:val="1166"/>
          <w:marRight w:val="0"/>
          <w:marTop w:val="67"/>
          <w:marBottom w:val="0"/>
          <w:divBdr>
            <w:top w:val="none" w:sz="0" w:space="0" w:color="auto"/>
            <w:left w:val="none" w:sz="0" w:space="0" w:color="auto"/>
            <w:bottom w:val="none" w:sz="0" w:space="0" w:color="auto"/>
            <w:right w:val="none" w:sz="0" w:space="0" w:color="auto"/>
          </w:divBdr>
        </w:div>
      </w:divsChild>
    </w:div>
    <w:div w:id="1138109600">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05170932">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04654931">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45549114">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59813339">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380127683">
      <w:bodyDiv w:val="1"/>
      <w:marLeft w:val="0"/>
      <w:marRight w:val="0"/>
      <w:marTop w:val="0"/>
      <w:marBottom w:val="0"/>
      <w:divBdr>
        <w:top w:val="none" w:sz="0" w:space="0" w:color="auto"/>
        <w:left w:val="none" w:sz="0" w:space="0" w:color="auto"/>
        <w:bottom w:val="none" w:sz="0" w:space="0" w:color="auto"/>
        <w:right w:val="none" w:sz="0" w:space="0" w:color="auto"/>
      </w:divBdr>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13841006">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35146390">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1565473">
      <w:bodyDiv w:val="1"/>
      <w:marLeft w:val="0"/>
      <w:marRight w:val="0"/>
      <w:marTop w:val="0"/>
      <w:marBottom w:val="0"/>
      <w:divBdr>
        <w:top w:val="none" w:sz="0" w:space="0" w:color="auto"/>
        <w:left w:val="none" w:sz="0" w:space="0" w:color="auto"/>
        <w:bottom w:val="none" w:sz="0" w:space="0" w:color="auto"/>
        <w:right w:val="none" w:sz="0" w:space="0" w:color="auto"/>
      </w:divBdr>
      <w:divsChild>
        <w:div w:id="372198207">
          <w:marLeft w:val="547"/>
          <w:marRight w:val="0"/>
          <w:marTop w:val="86"/>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78209645">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851909">
      <w:bodyDiv w:val="1"/>
      <w:marLeft w:val="0"/>
      <w:marRight w:val="0"/>
      <w:marTop w:val="0"/>
      <w:marBottom w:val="0"/>
      <w:divBdr>
        <w:top w:val="none" w:sz="0" w:space="0" w:color="auto"/>
        <w:left w:val="none" w:sz="0" w:space="0" w:color="auto"/>
        <w:bottom w:val="none" w:sz="0" w:space="0" w:color="auto"/>
        <w:right w:val="none" w:sz="0" w:space="0" w:color="auto"/>
      </w:divBdr>
      <w:divsChild>
        <w:div w:id="2014255516">
          <w:marLeft w:val="360"/>
          <w:marRight w:val="0"/>
          <w:marTop w:val="200"/>
          <w:marBottom w:val="0"/>
          <w:divBdr>
            <w:top w:val="none" w:sz="0" w:space="0" w:color="auto"/>
            <w:left w:val="none" w:sz="0" w:space="0" w:color="auto"/>
            <w:bottom w:val="none" w:sz="0" w:space="0" w:color="auto"/>
            <w:right w:val="none" w:sz="0" w:space="0" w:color="auto"/>
          </w:divBdr>
        </w:div>
        <w:div w:id="1831554822">
          <w:marLeft w:val="1080"/>
          <w:marRight w:val="0"/>
          <w:marTop w:val="100"/>
          <w:marBottom w:val="0"/>
          <w:divBdr>
            <w:top w:val="none" w:sz="0" w:space="0" w:color="auto"/>
            <w:left w:val="none" w:sz="0" w:space="0" w:color="auto"/>
            <w:bottom w:val="none" w:sz="0" w:space="0" w:color="auto"/>
            <w:right w:val="none" w:sz="0" w:space="0" w:color="auto"/>
          </w:divBdr>
        </w:div>
        <w:div w:id="1606384818">
          <w:marLeft w:val="1080"/>
          <w:marRight w:val="0"/>
          <w:marTop w:val="100"/>
          <w:marBottom w:val="0"/>
          <w:divBdr>
            <w:top w:val="none" w:sz="0" w:space="0" w:color="auto"/>
            <w:left w:val="none" w:sz="0" w:space="0" w:color="auto"/>
            <w:bottom w:val="none" w:sz="0" w:space="0" w:color="auto"/>
            <w:right w:val="none" w:sz="0" w:space="0" w:color="auto"/>
          </w:divBdr>
        </w:div>
        <w:div w:id="326254636">
          <w:marLeft w:val="1080"/>
          <w:marRight w:val="0"/>
          <w:marTop w:val="100"/>
          <w:marBottom w:val="0"/>
          <w:divBdr>
            <w:top w:val="none" w:sz="0" w:space="0" w:color="auto"/>
            <w:left w:val="none" w:sz="0" w:space="0" w:color="auto"/>
            <w:bottom w:val="none" w:sz="0" w:space="0" w:color="auto"/>
            <w:right w:val="none" w:sz="0" w:space="0" w:color="auto"/>
          </w:divBdr>
        </w:div>
      </w:divsChild>
    </w:div>
    <w:div w:id="1872260930">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6864472">
      <w:bodyDiv w:val="1"/>
      <w:marLeft w:val="0"/>
      <w:marRight w:val="0"/>
      <w:marTop w:val="0"/>
      <w:marBottom w:val="0"/>
      <w:divBdr>
        <w:top w:val="none" w:sz="0" w:space="0" w:color="auto"/>
        <w:left w:val="none" w:sz="0" w:space="0" w:color="auto"/>
        <w:bottom w:val="none" w:sz="0" w:space="0" w:color="auto"/>
        <w:right w:val="none" w:sz="0" w:space="0" w:color="auto"/>
      </w:divBdr>
      <w:divsChild>
        <w:div w:id="88698951">
          <w:marLeft w:val="547"/>
          <w:marRight w:val="0"/>
          <w:marTop w:val="144"/>
          <w:marBottom w:val="0"/>
          <w:divBdr>
            <w:top w:val="none" w:sz="0" w:space="0" w:color="auto"/>
            <w:left w:val="none" w:sz="0" w:space="0" w:color="auto"/>
            <w:bottom w:val="none" w:sz="0" w:space="0" w:color="auto"/>
            <w:right w:val="none" w:sz="0" w:space="0" w:color="auto"/>
          </w:divBdr>
        </w:div>
        <w:div w:id="592207731">
          <w:marLeft w:val="1166"/>
          <w:marRight w:val="0"/>
          <w:marTop w:val="125"/>
          <w:marBottom w:val="0"/>
          <w:divBdr>
            <w:top w:val="none" w:sz="0" w:space="0" w:color="auto"/>
            <w:left w:val="none" w:sz="0" w:space="0" w:color="auto"/>
            <w:bottom w:val="none" w:sz="0" w:space="0" w:color="auto"/>
            <w:right w:val="none" w:sz="0" w:space="0" w:color="auto"/>
          </w:divBdr>
        </w:div>
        <w:div w:id="514154034">
          <w:marLeft w:val="1166"/>
          <w:marRight w:val="0"/>
          <w:marTop w:val="125"/>
          <w:marBottom w:val="0"/>
          <w:divBdr>
            <w:top w:val="none" w:sz="0" w:space="0" w:color="auto"/>
            <w:left w:val="none" w:sz="0" w:space="0" w:color="auto"/>
            <w:bottom w:val="none" w:sz="0" w:space="0" w:color="auto"/>
            <w:right w:val="none" w:sz="0" w:space="0" w:color="auto"/>
          </w:divBdr>
        </w:div>
        <w:div w:id="1251621620">
          <w:marLeft w:val="1800"/>
          <w:marRight w:val="0"/>
          <w:marTop w:val="106"/>
          <w:marBottom w:val="0"/>
          <w:divBdr>
            <w:top w:val="none" w:sz="0" w:space="0" w:color="auto"/>
            <w:left w:val="none" w:sz="0" w:space="0" w:color="auto"/>
            <w:bottom w:val="none" w:sz="0" w:space="0" w:color="auto"/>
            <w:right w:val="none" w:sz="0" w:space="0" w:color="auto"/>
          </w:divBdr>
        </w:div>
        <w:div w:id="1262109767">
          <w:marLeft w:val="1800"/>
          <w:marRight w:val="0"/>
          <w:marTop w:val="106"/>
          <w:marBottom w:val="0"/>
          <w:divBdr>
            <w:top w:val="none" w:sz="0" w:space="0" w:color="auto"/>
            <w:left w:val="none" w:sz="0" w:space="0" w:color="auto"/>
            <w:bottom w:val="none" w:sz="0" w:space="0" w:color="auto"/>
            <w:right w:val="none" w:sz="0" w:space="0" w:color="auto"/>
          </w:divBdr>
        </w:div>
        <w:div w:id="1346593703">
          <w:marLeft w:val="1800"/>
          <w:marRight w:val="0"/>
          <w:marTop w:val="106"/>
          <w:marBottom w:val="0"/>
          <w:divBdr>
            <w:top w:val="none" w:sz="0" w:space="0" w:color="auto"/>
            <w:left w:val="none" w:sz="0" w:space="0" w:color="auto"/>
            <w:bottom w:val="none" w:sz="0" w:space="0" w:color="auto"/>
            <w:right w:val="none" w:sz="0" w:space="0" w:color="auto"/>
          </w:divBdr>
        </w:div>
        <w:div w:id="2056349634">
          <w:marLeft w:val="547"/>
          <w:marRight w:val="0"/>
          <w:marTop w:val="144"/>
          <w:marBottom w:val="0"/>
          <w:divBdr>
            <w:top w:val="none" w:sz="0" w:space="0" w:color="auto"/>
            <w:left w:val="none" w:sz="0" w:space="0" w:color="auto"/>
            <w:bottom w:val="none" w:sz="0" w:space="0" w:color="auto"/>
            <w:right w:val="none" w:sz="0" w:space="0" w:color="auto"/>
          </w:divBdr>
        </w:div>
        <w:div w:id="1941452610">
          <w:marLeft w:val="547"/>
          <w:marRight w:val="0"/>
          <w:marTop w:val="144"/>
          <w:marBottom w:val="0"/>
          <w:divBdr>
            <w:top w:val="none" w:sz="0" w:space="0" w:color="auto"/>
            <w:left w:val="none" w:sz="0" w:space="0" w:color="auto"/>
            <w:bottom w:val="none" w:sz="0" w:space="0" w:color="auto"/>
            <w:right w:val="none" w:sz="0" w:space="0" w:color="auto"/>
          </w:divBdr>
        </w:div>
      </w:divsChild>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1969309917">
      <w:bodyDiv w:val="1"/>
      <w:marLeft w:val="0"/>
      <w:marRight w:val="0"/>
      <w:marTop w:val="0"/>
      <w:marBottom w:val="0"/>
      <w:divBdr>
        <w:top w:val="none" w:sz="0" w:space="0" w:color="auto"/>
        <w:left w:val="none" w:sz="0" w:space="0" w:color="auto"/>
        <w:bottom w:val="none" w:sz="0" w:space="0" w:color="auto"/>
        <w:right w:val="none" w:sz="0" w:space="0" w:color="auto"/>
      </w:divBdr>
      <w:divsChild>
        <w:div w:id="1870987727">
          <w:marLeft w:val="547"/>
          <w:marRight w:val="0"/>
          <w:marTop w:val="154"/>
          <w:marBottom w:val="0"/>
          <w:divBdr>
            <w:top w:val="none" w:sz="0" w:space="0" w:color="auto"/>
            <w:left w:val="none" w:sz="0" w:space="0" w:color="auto"/>
            <w:bottom w:val="none" w:sz="0" w:space="0" w:color="auto"/>
            <w:right w:val="none" w:sz="0" w:space="0" w:color="auto"/>
          </w:divBdr>
        </w:div>
      </w:divsChild>
    </w:div>
    <w:div w:id="2007006288">
      <w:bodyDiv w:val="1"/>
      <w:marLeft w:val="0"/>
      <w:marRight w:val="0"/>
      <w:marTop w:val="0"/>
      <w:marBottom w:val="0"/>
      <w:divBdr>
        <w:top w:val="none" w:sz="0" w:space="0" w:color="auto"/>
        <w:left w:val="none" w:sz="0" w:space="0" w:color="auto"/>
        <w:bottom w:val="none" w:sz="0" w:space="0" w:color="auto"/>
        <w:right w:val="none" w:sz="0" w:space="0" w:color="auto"/>
      </w:divBdr>
      <w:divsChild>
        <w:div w:id="346912727">
          <w:marLeft w:val="360"/>
          <w:marRight w:val="0"/>
          <w:marTop w:val="200"/>
          <w:marBottom w:val="0"/>
          <w:divBdr>
            <w:top w:val="none" w:sz="0" w:space="0" w:color="auto"/>
            <w:left w:val="none" w:sz="0" w:space="0" w:color="auto"/>
            <w:bottom w:val="none" w:sz="0" w:space="0" w:color="auto"/>
            <w:right w:val="none" w:sz="0" w:space="0" w:color="auto"/>
          </w:divBdr>
        </w:div>
        <w:div w:id="1524242876">
          <w:marLeft w:val="1080"/>
          <w:marRight w:val="0"/>
          <w:marTop w:val="100"/>
          <w:marBottom w:val="0"/>
          <w:divBdr>
            <w:top w:val="none" w:sz="0" w:space="0" w:color="auto"/>
            <w:left w:val="none" w:sz="0" w:space="0" w:color="auto"/>
            <w:bottom w:val="none" w:sz="0" w:space="0" w:color="auto"/>
            <w:right w:val="none" w:sz="0" w:space="0" w:color="auto"/>
          </w:divBdr>
        </w:div>
        <w:div w:id="1230505270">
          <w:marLeft w:val="1800"/>
          <w:marRight w:val="0"/>
          <w:marTop w:val="100"/>
          <w:marBottom w:val="0"/>
          <w:divBdr>
            <w:top w:val="none" w:sz="0" w:space="0" w:color="auto"/>
            <w:left w:val="none" w:sz="0" w:space="0" w:color="auto"/>
            <w:bottom w:val="none" w:sz="0" w:space="0" w:color="auto"/>
            <w:right w:val="none" w:sz="0" w:space="0" w:color="auto"/>
          </w:divBdr>
        </w:div>
        <w:div w:id="253709168">
          <w:marLeft w:val="1800"/>
          <w:marRight w:val="0"/>
          <w:marTop w:val="100"/>
          <w:marBottom w:val="0"/>
          <w:divBdr>
            <w:top w:val="none" w:sz="0" w:space="0" w:color="auto"/>
            <w:left w:val="none" w:sz="0" w:space="0" w:color="auto"/>
            <w:bottom w:val="none" w:sz="0" w:space="0" w:color="auto"/>
            <w:right w:val="none" w:sz="0" w:space="0" w:color="auto"/>
          </w:divBdr>
        </w:div>
        <w:div w:id="1117483449">
          <w:marLeft w:val="1800"/>
          <w:marRight w:val="0"/>
          <w:marTop w:val="100"/>
          <w:marBottom w:val="0"/>
          <w:divBdr>
            <w:top w:val="none" w:sz="0" w:space="0" w:color="auto"/>
            <w:left w:val="none" w:sz="0" w:space="0" w:color="auto"/>
            <w:bottom w:val="none" w:sz="0" w:space="0" w:color="auto"/>
            <w:right w:val="none" w:sz="0" w:space="0" w:color="auto"/>
          </w:divBdr>
        </w:div>
      </w:divsChild>
    </w:div>
    <w:div w:id="2007244903">
      <w:bodyDiv w:val="1"/>
      <w:marLeft w:val="0"/>
      <w:marRight w:val="0"/>
      <w:marTop w:val="0"/>
      <w:marBottom w:val="0"/>
      <w:divBdr>
        <w:top w:val="none" w:sz="0" w:space="0" w:color="auto"/>
        <w:left w:val="none" w:sz="0" w:space="0" w:color="auto"/>
        <w:bottom w:val="none" w:sz="0" w:space="0" w:color="auto"/>
        <w:right w:val="none" w:sz="0" w:space="0" w:color="auto"/>
      </w:divBdr>
      <w:divsChild>
        <w:div w:id="19599392">
          <w:marLeft w:val="547"/>
          <w:marRight w:val="0"/>
          <w:marTop w:val="120"/>
          <w:marBottom w:val="0"/>
          <w:divBdr>
            <w:top w:val="none" w:sz="0" w:space="0" w:color="auto"/>
            <w:left w:val="none" w:sz="0" w:space="0" w:color="auto"/>
            <w:bottom w:val="none" w:sz="0" w:space="0" w:color="auto"/>
            <w:right w:val="none" w:sz="0" w:space="0" w:color="auto"/>
          </w:divBdr>
        </w:div>
        <w:div w:id="274138899">
          <w:marLeft w:val="1166"/>
          <w:marRight w:val="0"/>
          <w:marTop w:val="106"/>
          <w:marBottom w:val="0"/>
          <w:divBdr>
            <w:top w:val="none" w:sz="0" w:space="0" w:color="auto"/>
            <w:left w:val="none" w:sz="0" w:space="0" w:color="auto"/>
            <w:bottom w:val="none" w:sz="0" w:space="0" w:color="auto"/>
            <w:right w:val="none" w:sz="0" w:space="0" w:color="auto"/>
          </w:divBdr>
        </w:div>
        <w:div w:id="2117022183">
          <w:marLeft w:val="1800"/>
          <w:marRight w:val="0"/>
          <w:marTop w:val="91"/>
          <w:marBottom w:val="0"/>
          <w:divBdr>
            <w:top w:val="none" w:sz="0" w:space="0" w:color="auto"/>
            <w:left w:val="none" w:sz="0" w:space="0" w:color="auto"/>
            <w:bottom w:val="none" w:sz="0" w:space="0" w:color="auto"/>
            <w:right w:val="none" w:sz="0" w:space="0" w:color="auto"/>
          </w:divBdr>
        </w:div>
        <w:div w:id="1236622902">
          <w:marLeft w:val="1166"/>
          <w:marRight w:val="0"/>
          <w:marTop w:val="106"/>
          <w:marBottom w:val="0"/>
          <w:divBdr>
            <w:top w:val="none" w:sz="0" w:space="0" w:color="auto"/>
            <w:left w:val="none" w:sz="0" w:space="0" w:color="auto"/>
            <w:bottom w:val="none" w:sz="0" w:space="0" w:color="auto"/>
            <w:right w:val="none" w:sz="0" w:space="0" w:color="auto"/>
          </w:divBdr>
        </w:div>
        <w:div w:id="242760832">
          <w:marLeft w:val="1800"/>
          <w:marRight w:val="0"/>
          <w:marTop w:val="91"/>
          <w:marBottom w:val="0"/>
          <w:divBdr>
            <w:top w:val="none" w:sz="0" w:space="0" w:color="auto"/>
            <w:left w:val="none" w:sz="0" w:space="0" w:color="auto"/>
            <w:bottom w:val="none" w:sz="0" w:space="0" w:color="auto"/>
            <w:right w:val="none" w:sz="0" w:space="0" w:color="auto"/>
          </w:divBdr>
        </w:div>
        <w:div w:id="661196777">
          <w:marLeft w:val="547"/>
          <w:marRight w:val="0"/>
          <w:marTop w:val="120"/>
          <w:marBottom w:val="0"/>
          <w:divBdr>
            <w:top w:val="none" w:sz="0" w:space="0" w:color="auto"/>
            <w:left w:val="none" w:sz="0" w:space="0" w:color="auto"/>
            <w:bottom w:val="none" w:sz="0" w:space="0" w:color="auto"/>
            <w:right w:val="none" w:sz="0" w:space="0" w:color="auto"/>
          </w:divBdr>
        </w:div>
        <w:div w:id="1333728228">
          <w:marLeft w:val="1166"/>
          <w:marRight w:val="0"/>
          <w:marTop w:val="106"/>
          <w:marBottom w:val="0"/>
          <w:divBdr>
            <w:top w:val="none" w:sz="0" w:space="0" w:color="auto"/>
            <w:left w:val="none" w:sz="0" w:space="0" w:color="auto"/>
            <w:bottom w:val="none" w:sz="0" w:space="0" w:color="auto"/>
            <w:right w:val="none" w:sz="0" w:space="0" w:color="auto"/>
          </w:divBdr>
        </w:div>
        <w:div w:id="2048798790">
          <w:marLeft w:val="1166"/>
          <w:marRight w:val="0"/>
          <w:marTop w:val="106"/>
          <w:marBottom w:val="0"/>
          <w:divBdr>
            <w:top w:val="none" w:sz="0" w:space="0" w:color="auto"/>
            <w:left w:val="none" w:sz="0" w:space="0" w:color="auto"/>
            <w:bottom w:val="none" w:sz="0" w:space="0" w:color="auto"/>
            <w:right w:val="none" w:sz="0" w:space="0" w:color="auto"/>
          </w:divBdr>
        </w:div>
        <w:div w:id="761603700">
          <w:marLeft w:val="547"/>
          <w:marRight w:val="0"/>
          <w:marTop w:val="120"/>
          <w:marBottom w:val="0"/>
          <w:divBdr>
            <w:top w:val="none" w:sz="0" w:space="0" w:color="auto"/>
            <w:left w:val="none" w:sz="0" w:space="0" w:color="auto"/>
            <w:bottom w:val="none" w:sz="0" w:space="0" w:color="auto"/>
            <w:right w:val="none" w:sz="0" w:space="0" w:color="auto"/>
          </w:divBdr>
        </w:div>
        <w:div w:id="1944803152">
          <w:marLeft w:val="1166"/>
          <w:marRight w:val="0"/>
          <w:marTop w:val="106"/>
          <w:marBottom w:val="0"/>
          <w:divBdr>
            <w:top w:val="none" w:sz="0" w:space="0" w:color="auto"/>
            <w:left w:val="none" w:sz="0" w:space="0" w:color="auto"/>
            <w:bottom w:val="none" w:sz="0" w:space="0" w:color="auto"/>
            <w:right w:val="none" w:sz="0" w:space="0" w:color="auto"/>
          </w:divBdr>
        </w:div>
        <w:div w:id="1005325774">
          <w:marLeft w:val="1166"/>
          <w:marRight w:val="0"/>
          <w:marTop w:val="106"/>
          <w:marBottom w:val="0"/>
          <w:divBdr>
            <w:top w:val="none" w:sz="0" w:space="0" w:color="auto"/>
            <w:left w:val="none" w:sz="0" w:space="0" w:color="auto"/>
            <w:bottom w:val="none" w:sz="0" w:space="0" w:color="auto"/>
            <w:right w:val="none" w:sz="0" w:space="0" w:color="auto"/>
          </w:divBdr>
        </w:div>
        <w:div w:id="527915847">
          <w:marLeft w:val="1166"/>
          <w:marRight w:val="0"/>
          <w:marTop w:val="106"/>
          <w:marBottom w:val="0"/>
          <w:divBdr>
            <w:top w:val="none" w:sz="0" w:space="0" w:color="auto"/>
            <w:left w:val="none" w:sz="0" w:space="0" w:color="auto"/>
            <w:bottom w:val="none" w:sz="0" w:space="0" w:color="auto"/>
            <w:right w:val="none" w:sz="0" w:space="0" w:color="auto"/>
          </w:divBdr>
        </w:div>
        <w:div w:id="474297801">
          <w:marLeft w:val="547"/>
          <w:marRight w:val="0"/>
          <w:marTop w:val="120"/>
          <w:marBottom w:val="0"/>
          <w:divBdr>
            <w:top w:val="none" w:sz="0" w:space="0" w:color="auto"/>
            <w:left w:val="none" w:sz="0" w:space="0" w:color="auto"/>
            <w:bottom w:val="none" w:sz="0" w:space="0" w:color="auto"/>
            <w:right w:val="none" w:sz="0" w:space="0" w:color="auto"/>
          </w:divBdr>
        </w:div>
        <w:div w:id="294412405">
          <w:marLeft w:val="1166"/>
          <w:marRight w:val="0"/>
          <w:marTop w:val="106"/>
          <w:marBottom w:val="0"/>
          <w:divBdr>
            <w:top w:val="none" w:sz="0" w:space="0" w:color="auto"/>
            <w:left w:val="none" w:sz="0" w:space="0" w:color="auto"/>
            <w:bottom w:val="none" w:sz="0" w:space="0" w:color="auto"/>
            <w:right w:val="none" w:sz="0" w:space="0" w:color="auto"/>
          </w:divBdr>
        </w:div>
        <w:div w:id="1369145039">
          <w:marLeft w:val="1166"/>
          <w:marRight w:val="0"/>
          <w:marTop w:val="106"/>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63214905">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 w:id="2095591520">
      <w:bodyDiv w:val="1"/>
      <w:marLeft w:val="0"/>
      <w:marRight w:val="0"/>
      <w:marTop w:val="0"/>
      <w:marBottom w:val="0"/>
      <w:divBdr>
        <w:top w:val="none" w:sz="0" w:space="0" w:color="auto"/>
        <w:left w:val="none" w:sz="0" w:space="0" w:color="auto"/>
        <w:bottom w:val="none" w:sz="0" w:space="0" w:color="auto"/>
        <w:right w:val="none" w:sz="0" w:space="0" w:color="auto"/>
      </w:divBdr>
    </w:div>
    <w:div w:id="2109232627">
      <w:bodyDiv w:val="1"/>
      <w:marLeft w:val="0"/>
      <w:marRight w:val="0"/>
      <w:marTop w:val="0"/>
      <w:marBottom w:val="0"/>
      <w:divBdr>
        <w:top w:val="none" w:sz="0" w:space="0" w:color="auto"/>
        <w:left w:val="none" w:sz="0" w:space="0" w:color="auto"/>
        <w:bottom w:val="none" w:sz="0" w:space="0" w:color="auto"/>
        <w:right w:val="none" w:sz="0" w:space="0" w:color="auto"/>
      </w:divBdr>
      <w:divsChild>
        <w:div w:id="1469395847">
          <w:marLeft w:val="547"/>
          <w:marRight w:val="0"/>
          <w:marTop w:val="120"/>
          <w:marBottom w:val="0"/>
          <w:divBdr>
            <w:top w:val="none" w:sz="0" w:space="0" w:color="auto"/>
            <w:left w:val="none" w:sz="0" w:space="0" w:color="auto"/>
            <w:bottom w:val="none" w:sz="0" w:space="0" w:color="auto"/>
            <w:right w:val="none" w:sz="0" w:space="0" w:color="auto"/>
          </w:divBdr>
        </w:div>
        <w:div w:id="1583561922">
          <w:marLeft w:val="1166"/>
          <w:marRight w:val="0"/>
          <w:marTop w:val="106"/>
          <w:marBottom w:val="0"/>
          <w:divBdr>
            <w:top w:val="none" w:sz="0" w:space="0" w:color="auto"/>
            <w:left w:val="none" w:sz="0" w:space="0" w:color="auto"/>
            <w:bottom w:val="none" w:sz="0" w:space="0" w:color="auto"/>
            <w:right w:val="none" w:sz="0" w:space="0" w:color="auto"/>
          </w:divBdr>
        </w:div>
        <w:div w:id="1156067980">
          <w:marLeft w:val="1166"/>
          <w:marRight w:val="0"/>
          <w:marTop w:val="106"/>
          <w:marBottom w:val="0"/>
          <w:divBdr>
            <w:top w:val="none" w:sz="0" w:space="0" w:color="auto"/>
            <w:left w:val="none" w:sz="0" w:space="0" w:color="auto"/>
            <w:bottom w:val="none" w:sz="0" w:space="0" w:color="auto"/>
            <w:right w:val="none" w:sz="0" w:space="0" w:color="auto"/>
          </w:divBdr>
        </w:div>
        <w:div w:id="1407190084">
          <w:marLeft w:val="1166"/>
          <w:marRight w:val="0"/>
          <w:marTop w:val="106"/>
          <w:marBottom w:val="0"/>
          <w:divBdr>
            <w:top w:val="none" w:sz="0" w:space="0" w:color="auto"/>
            <w:left w:val="none" w:sz="0" w:space="0" w:color="auto"/>
            <w:bottom w:val="none" w:sz="0" w:space="0" w:color="auto"/>
            <w:right w:val="none" w:sz="0" w:space="0" w:color="auto"/>
          </w:divBdr>
        </w:div>
        <w:div w:id="1646467839">
          <w:marLeft w:val="547"/>
          <w:marRight w:val="0"/>
          <w:marTop w:val="120"/>
          <w:marBottom w:val="0"/>
          <w:divBdr>
            <w:top w:val="none" w:sz="0" w:space="0" w:color="auto"/>
            <w:left w:val="none" w:sz="0" w:space="0" w:color="auto"/>
            <w:bottom w:val="none" w:sz="0" w:space="0" w:color="auto"/>
            <w:right w:val="none" w:sz="0" w:space="0" w:color="auto"/>
          </w:divBdr>
        </w:div>
        <w:div w:id="304166487">
          <w:marLeft w:val="547"/>
          <w:marRight w:val="0"/>
          <w:marTop w:val="120"/>
          <w:marBottom w:val="0"/>
          <w:divBdr>
            <w:top w:val="none" w:sz="0" w:space="0" w:color="auto"/>
            <w:left w:val="none" w:sz="0" w:space="0" w:color="auto"/>
            <w:bottom w:val="none" w:sz="0" w:space="0" w:color="auto"/>
            <w:right w:val="none" w:sz="0" w:space="0" w:color="auto"/>
          </w:divBdr>
        </w:div>
        <w:div w:id="1652246554">
          <w:marLeft w:val="1166"/>
          <w:marRight w:val="0"/>
          <w:marTop w:val="106"/>
          <w:marBottom w:val="0"/>
          <w:divBdr>
            <w:top w:val="none" w:sz="0" w:space="0" w:color="auto"/>
            <w:left w:val="none" w:sz="0" w:space="0" w:color="auto"/>
            <w:bottom w:val="none" w:sz="0" w:space="0" w:color="auto"/>
            <w:right w:val="none" w:sz="0" w:space="0" w:color="auto"/>
          </w:divBdr>
        </w:div>
        <w:div w:id="1749182902">
          <w:marLeft w:val="1166"/>
          <w:marRight w:val="0"/>
          <w:marTop w:val="106"/>
          <w:marBottom w:val="0"/>
          <w:divBdr>
            <w:top w:val="none" w:sz="0" w:space="0" w:color="auto"/>
            <w:left w:val="none" w:sz="0" w:space="0" w:color="auto"/>
            <w:bottom w:val="none" w:sz="0" w:space="0" w:color="auto"/>
            <w:right w:val="none" w:sz="0" w:space="0" w:color="auto"/>
          </w:divBdr>
        </w:div>
        <w:div w:id="1292784749">
          <w:marLeft w:val="1166"/>
          <w:marRight w:val="0"/>
          <w:marTop w:val="106"/>
          <w:marBottom w:val="0"/>
          <w:divBdr>
            <w:top w:val="none" w:sz="0" w:space="0" w:color="auto"/>
            <w:left w:val="none" w:sz="0" w:space="0" w:color="auto"/>
            <w:bottom w:val="none" w:sz="0" w:space="0" w:color="auto"/>
            <w:right w:val="none" w:sz="0" w:space="0" w:color="auto"/>
          </w:divBdr>
        </w:div>
      </w:divsChild>
    </w:div>
    <w:div w:id="21261480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5-e/Inbox/Havish_sessions/Chair's%20Notes%20RAN1%23105-e%208.5%20eom1.doc"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p:Policy xmlns:p="office.server.policy" id="" local="true">
  <p:Name>Document</p:Name>
  <p:Description/>
  <p:Statement/>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2f0fb0e4-6f95-4f64-8efb-58e3d90405ce" xsi:nil="true"/>
    <_dlc_DocId xmlns="2f0fb0e4-6f95-4f64-8efb-58e3d90405ce">2FHT6SDPEKRM-4-39827</_dlc_DocId>
    <_dlc_DocIdUrl xmlns="2f0fb0e4-6f95-4f64-8efb-58e3d90405ce">
      <Url>https://projects.qualcomm.com/sites/SkyBer/_layouts/15/DocIdRedir.aspx?ID=2FHT6SDPEKRM-4-39827</Url>
      <Description>2FHT6SDPEKRM-4-39827</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6871B3-DDFC-409C-96B8-E6705A5BE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57012-1E0E-4227-AB08-B1C819BE71EB}">
  <ds:schemaRefs>
    <ds:schemaRef ds:uri="http://schemas.microsoft.com/sharepoint/events"/>
  </ds:schemaRefs>
</ds:datastoreItem>
</file>

<file path=customXml/itemProps3.xml><?xml version="1.0" encoding="utf-8"?>
<ds:datastoreItem xmlns:ds="http://schemas.openxmlformats.org/officeDocument/2006/customXml" ds:itemID="{DC6D329B-6784-4D37-A8AD-440768E4749B}">
  <ds:schemaRefs>
    <ds:schemaRef ds:uri="office.server.policy"/>
  </ds:schemaRefs>
</ds:datastoreItem>
</file>

<file path=customXml/itemProps4.xml><?xml version="1.0" encoding="utf-8"?>
<ds:datastoreItem xmlns:ds="http://schemas.openxmlformats.org/officeDocument/2006/customXml" ds:itemID="{B705CFBE-E788-4C97-833A-16DEE37C8538}">
  <ds:schemaRefs>
    <ds:schemaRef ds:uri="http://schemas.openxmlformats.org/officeDocument/2006/bibliography"/>
  </ds:schemaRefs>
</ds:datastoreItem>
</file>

<file path=customXml/itemProps5.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6.xml><?xml version="1.0" encoding="utf-8"?>
<ds:datastoreItem xmlns:ds="http://schemas.openxmlformats.org/officeDocument/2006/customXml" ds:itemID="{9F7625A4-2D6B-466E-9F19-DB993CC74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8684</TotalTime>
  <Pages>4</Pages>
  <Words>1761</Words>
  <Characters>10042</Characters>
  <Application>Microsoft Office Word</Application>
  <DocSecurity>0</DocSecurity>
  <Lines>83</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11780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jelenad@qti.qualcomm.com</dc:creator>
  <cp:lastModifiedBy>Qualcomm</cp:lastModifiedBy>
  <cp:revision>1162</cp:revision>
  <cp:lastPrinted>2019-12-04T11:04:00Z</cp:lastPrinted>
  <dcterms:created xsi:type="dcterms:W3CDTF">2021-05-06T03:09:00Z</dcterms:created>
  <dcterms:modified xsi:type="dcterms:W3CDTF">2021-08-06T18:38:00Z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0x010100B09692573C08054E936A1BBD3D3E084A</vt:lpwstr>
  </property>
  <property fmtid="{D5CDD505-2E9C-101B-9397-08002B2CF9AE}" pid="13" name="TaxKeyword">
    <vt:lpwstr/>
  </property>
  <property fmtid="{D5CDD505-2E9C-101B-9397-08002B2CF9AE}" pid="14" name="_dlc_DocIdItemGuid">
    <vt:lpwstr>c999b8bf-b6c7-4bf6-afcc-46fa36f9aeba</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